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54268">
      <w:pPr>
        <w:pStyle w:val="1"/>
      </w:pPr>
      <w:r>
        <w:fldChar w:fldCharType="begin"/>
      </w:r>
      <w:r>
        <w:instrText>HYPERLINK "http://ivo.garant.ru/document/redirect/70446166/0"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846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подстанции" (с изменениями и дополнениями)</w:t>
      </w:r>
      <w:r>
        <w:fldChar w:fldCharType="end"/>
      </w:r>
    </w:p>
    <w:p w:rsidR="00000000" w:rsidRDefault="00254268">
      <w:pPr>
        <w:pStyle w:val="1"/>
      </w:pPr>
      <w:r>
        <w:t xml:space="preserve">Приказ Министерства образования и науки РФ от 2 августа 2013 г. </w:t>
      </w:r>
      <w:r>
        <w:t>N 846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подстанции"</w:t>
      </w:r>
    </w:p>
    <w:p w:rsidR="00000000" w:rsidRDefault="00254268">
      <w:pPr>
        <w:pStyle w:val="ac"/>
      </w:pPr>
      <w:r>
        <w:t>С изменениями и дополнениями от:</w:t>
      </w:r>
    </w:p>
    <w:p w:rsidR="00000000" w:rsidRDefault="0025426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54268"/>
    <w:p w:rsidR="00000000" w:rsidRDefault="00254268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254268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190901.01 Электромонтер тяговой подстанции.</w:t>
      </w:r>
    </w:p>
    <w:p w:rsidR="00000000" w:rsidRDefault="00254268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19 мая 2010 г</w:t>
      </w:r>
      <w:r>
        <w:t>. N 521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190901.01 Электромонтер тяговой подстанции" (зарегистрирован Министерством юстиции Российской Федер</w:t>
      </w:r>
      <w:r>
        <w:t>ации 20 июля 2010 г., регистрационный N 17918).</w:t>
      </w:r>
    </w:p>
    <w:p w:rsidR="00000000" w:rsidRDefault="00254268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25426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54268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54268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254268"/>
    <w:p w:rsidR="00000000" w:rsidRDefault="00254268">
      <w:pPr>
        <w:pStyle w:val="ad"/>
      </w:pPr>
      <w:r>
        <w:t>Зарегистрировано в Минюсте РФ 20 августа 2013 г.</w:t>
      </w:r>
    </w:p>
    <w:p w:rsidR="00000000" w:rsidRDefault="00254268">
      <w:pPr>
        <w:pStyle w:val="ad"/>
      </w:pPr>
      <w:r>
        <w:t>Регистрационный N 29745</w:t>
      </w:r>
    </w:p>
    <w:p w:rsidR="00000000" w:rsidRDefault="00254268"/>
    <w:p w:rsidR="00000000" w:rsidRDefault="00254268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254268"/>
    <w:p w:rsidR="00000000" w:rsidRDefault="00254268">
      <w:pPr>
        <w:pStyle w:val="1"/>
      </w:pPr>
      <w:r>
        <w:t>Федерал</w:t>
      </w:r>
      <w:r>
        <w:t>ьный государственный образовательный стандарт</w:t>
      </w:r>
      <w:r>
        <w:br/>
        <w:t>среднего профессионального образования по профессии 190901.01 Электромонтер тяговой подстанции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846)</w:t>
      </w:r>
    </w:p>
    <w:p w:rsidR="00000000" w:rsidRDefault="00254268">
      <w:pPr>
        <w:pStyle w:val="ac"/>
      </w:pPr>
      <w:r>
        <w:t>С изменениями</w:t>
      </w:r>
      <w:r>
        <w:t xml:space="preserve"> и дополнениями от:</w:t>
      </w:r>
    </w:p>
    <w:p w:rsidR="00000000" w:rsidRDefault="0025426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5426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5426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54268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254268"/>
    <w:p w:rsidR="00000000" w:rsidRDefault="00254268">
      <w:bookmarkStart w:id="6" w:name="sub_10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190901.01 Электромонтер тяговой подстан</w:t>
      </w:r>
      <w:r>
        <w:t xml:space="preserve">ции для профессиональной образовательной организации и образовательной организации </w:t>
      </w:r>
      <w:r>
        <w:lastRenderedPageBreak/>
        <w:t>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</w:t>
      </w:r>
      <w:r>
        <w:t>ерритории Российской Федерации (далее - образовательная организация).</w:t>
      </w:r>
    </w:p>
    <w:p w:rsidR="00000000" w:rsidRDefault="00254268">
      <w:bookmarkStart w:id="7" w:name="sub_1012"/>
      <w:bookmarkEnd w:id="6"/>
      <w:r>
        <w:t>1.2. Право на реализацию программы подготовки квалифицированных рабочих, служащих по профессии 190901.01 Электромонтер тяговой подстанции имеет образовательная организаци</w:t>
      </w:r>
      <w:r>
        <w:t>я при наличии соответствующей лицензии на осуществление образовательной деятельности.</w:t>
      </w:r>
    </w:p>
    <w:bookmarkEnd w:id="7"/>
    <w:p w:rsidR="00000000" w:rsidRDefault="00254268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</w:t>
      </w:r>
      <w:r>
        <w:t>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</w:t>
      </w:r>
      <w:r>
        <w:t>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881" w:history="1">
        <w:r>
          <w:rPr>
            <w:rStyle w:val="a4"/>
          </w:rPr>
          <w:t>*(1)</w:t>
        </w:r>
      </w:hyperlink>
      <w:r>
        <w:t>.</w:t>
      </w:r>
    </w:p>
    <w:p w:rsidR="00000000" w:rsidRDefault="00254268"/>
    <w:p w:rsidR="00000000" w:rsidRDefault="00254268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254268"/>
    <w:p w:rsidR="00000000" w:rsidRDefault="00254268">
      <w:r>
        <w:t>В настоящем стандарте используются следующие сокращения:</w:t>
      </w:r>
    </w:p>
    <w:p w:rsidR="00000000" w:rsidRDefault="00254268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254268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254268">
      <w:r>
        <w:rPr>
          <w:rStyle w:val="a3"/>
        </w:rPr>
        <w:t>ППК</w:t>
      </w:r>
      <w:r>
        <w:rPr>
          <w:rStyle w:val="a3"/>
        </w:rPr>
        <w:t>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254268">
      <w:r>
        <w:rPr>
          <w:rStyle w:val="a3"/>
        </w:rPr>
        <w:t>ОК</w:t>
      </w:r>
      <w:r>
        <w:t xml:space="preserve"> - общая компетенция;</w:t>
      </w:r>
    </w:p>
    <w:p w:rsidR="00000000" w:rsidRDefault="00254268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254268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254268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254268"/>
    <w:p w:rsidR="00000000" w:rsidRDefault="00254268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254268"/>
    <w:p w:rsidR="00000000" w:rsidRDefault="00254268">
      <w:bookmarkStart w:id="10" w:name="sub_1031"/>
      <w:r>
        <w:t xml:space="preserve">3.1. Сроки получения СПО по профессии 190901.01 Электромонтер тяговой подстанции в очной форме обучения и соответствующие квалификации приводятся в </w:t>
      </w:r>
      <w:hyperlink w:anchor="sub_10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25426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254268">
      <w:pPr>
        <w:pStyle w:val="a7"/>
        <w:rPr>
          <w:shd w:val="clear" w:color="auto" w:fill="F0F0F0"/>
        </w:rPr>
      </w:pPr>
      <w:bookmarkStart w:id="11" w:name="sub_101"/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таблицу 1 внесены изменения</w:t>
      </w:r>
    </w:p>
    <w:bookmarkEnd w:id="11"/>
    <w:p w:rsidR="00000000" w:rsidRDefault="00254268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254268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254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OK 016-94</w:t>
              </w:r>
            </w:hyperlink>
            <w:r>
              <w:t>)</w:t>
            </w:r>
            <w:hyperlink w:anchor="sub_99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bookmarkStart w:id="12" w:name="sub_10101"/>
            <w:r>
              <w:t>Срок получения СПО по ППКРС в очной форме обучения</w:t>
            </w:r>
            <w:hyperlink w:anchor="sub_99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Электромонтер тяговой подстанции</w:t>
            </w:r>
          </w:p>
          <w:p w:rsidR="00000000" w:rsidRDefault="00254268">
            <w:pPr>
              <w:pStyle w:val="aa"/>
              <w:jc w:val="center"/>
            </w:pPr>
            <w:r>
              <w:t>Электромонтер контактной сети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2 года 10 мес.</w:t>
            </w:r>
            <w:hyperlink w:anchor="sub_99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254268"/>
    <w:p w:rsidR="00000000" w:rsidRDefault="00254268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</w:t>
      </w:r>
    </w:p>
    <w:p w:rsidR="00000000" w:rsidRDefault="00254268">
      <w:bookmarkStart w:id="13" w:name="sub_99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254268">
      <w:bookmarkStart w:id="14" w:name="sub_992"/>
      <w:bookmarkEnd w:id="13"/>
      <w:r>
        <w:t>** Независимо от применяемых образовательных технологий.</w:t>
      </w:r>
    </w:p>
    <w:p w:rsidR="00000000" w:rsidRDefault="00254268">
      <w:bookmarkStart w:id="15" w:name="sub_993"/>
      <w:bookmarkEnd w:id="14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</w:t>
      </w:r>
      <w:r>
        <w:t>аемой профессии СПО.</w:t>
      </w:r>
    </w:p>
    <w:bookmarkEnd w:id="15"/>
    <w:p w:rsidR="00000000" w:rsidRDefault="00254268"/>
    <w:p w:rsidR="00000000" w:rsidRDefault="00254268">
      <w:bookmarkStart w:id="16" w:name="sub_10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254268">
      <w:r>
        <w:t>электромонтер тяговой подстанции - электромонтер контактной сети.</w:t>
      </w:r>
    </w:p>
    <w:p w:rsidR="00000000" w:rsidRDefault="00254268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254268">
      <w:bookmarkStart w:id="17" w:name="sub_10321"/>
      <w:r>
        <w:t>а) для обучающих</w:t>
      </w:r>
      <w:r>
        <w:t>ся по очно-заочной форме обучения:</w:t>
      </w:r>
    </w:p>
    <w:bookmarkEnd w:id="17"/>
    <w:p w:rsidR="00000000" w:rsidRDefault="00254268">
      <w:r>
        <w:t>на базе среднего общего образования - не более чем на 1 год;</w:t>
      </w:r>
    </w:p>
    <w:p w:rsidR="00000000" w:rsidRDefault="00254268">
      <w:r>
        <w:t>на базе основного общего образования - не более чем на 1,5 года;</w:t>
      </w:r>
    </w:p>
    <w:p w:rsidR="00000000" w:rsidRDefault="00254268">
      <w:bookmarkStart w:id="18" w:name="sub_10322"/>
      <w:r>
        <w:t xml:space="preserve">б) для инвалидов и лиц с ограниченными возможностями здоровья - не более чем </w:t>
      </w:r>
      <w:r>
        <w:t>на 6 месяцев.</w:t>
      </w:r>
    </w:p>
    <w:bookmarkEnd w:id="18"/>
    <w:p w:rsidR="00000000" w:rsidRDefault="00254268"/>
    <w:p w:rsidR="00000000" w:rsidRDefault="00254268">
      <w:pPr>
        <w:pStyle w:val="1"/>
      </w:pPr>
      <w:bookmarkStart w:id="19" w:name="sub_1400"/>
      <w:r>
        <w:t>IV. Характеристика профессиональной деятельности выпускников</w:t>
      </w:r>
    </w:p>
    <w:bookmarkEnd w:id="19"/>
    <w:p w:rsidR="00000000" w:rsidRDefault="00254268"/>
    <w:p w:rsidR="00000000" w:rsidRDefault="00254268">
      <w:bookmarkStart w:id="20" w:name="sub_1041"/>
      <w:r>
        <w:t xml:space="preserve">4.1. Область профессиональной деятельности выпускников: организация эксплуатации, оперативного обслуживания тяговых подстанций, контактной сети в </w:t>
      </w:r>
      <w:r>
        <w:t>железнодорожных организациях.</w:t>
      </w:r>
    </w:p>
    <w:p w:rsidR="00000000" w:rsidRDefault="00254268">
      <w:bookmarkStart w:id="21" w:name="sub_10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254268">
      <w:r>
        <w:t>оборудование тяговых подстанций, их узлы и детали;</w:t>
      </w:r>
    </w:p>
    <w:p w:rsidR="00000000" w:rsidRDefault="00254268">
      <w:r>
        <w:t>контактная сеть, технологическая оснастка;</w:t>
      </w:r>
    </w:p>
    <w:p w:rsidR="00000000" w:rsidRDefault="00254268">
      <w:r>
        <w:t>инструменты;</w:t>
      </w:r>
    </w:p>
    <w:p w:rsidR="00000000" w:rsidRDefault="00254268">
      <w:r>
        <w:t>конструкторская и технологич</w:t>
      </w:r>
      <w:r>
        <w:t>еская документация;</w:t>
      </w:r>
    </w:p>
    <w:p w:rsidR="00000000" w:rsidRDefault="00254268">
      <w:r>
        <w:t>технологические процессы ремонта, регулировки и сборки узловых механизмов.</w:t>
      </w:r>
    </w:p>
    <w:p w:rsidR="00000000" w:rsidRDefault="00254268">
      <w:bookmarkStart w:id="22" w:name="sub_1043"/>
      <w:r>
        <w:t>4.3. Обучающийся по профессии 190901.01 Электромонтер тяговой подстанции готовится к следующим видам деятельности:</w:t>
      </w:r>
    </w:p>
    <w:p w:rsidR="00000000" w:rsidRDefault="00254268">
      <w:bookmarkStart w:id="23" w:name="sub_10431"/>
      <w:bookmarkEnd w:id="22"/>
      <w:r>
        <w:t xml:space="preserve">4.3.1. Электромонтаж </w:t>
      </w:r>
      <w:r>
        <w:t>устройств и оборудования тяговых подстанций и контактной сети.</w:t>
      </w:r>
    </w:p>
    <w:p w:rsidR="00000000" w:rsidRDefault="00254268">
      <w:bookmarkStart w:id="24" w:name="sub_10432"/>
      <w:bookmarkEnd w:id="23"/>
      <w:r>
        <w:t>4.3.2. Техническое обслуживание оборудования тяговых подстанций и контактных сетей.</w:t>
      </w:r>
    </w:p>
    <w:p w:rsidR="00000000" w:rsidRDefault="00254268">
      <w:bookmarkStart w:id="25" w:name="sub_10433"/>
      <w:bookmarkEnd w:id="24"/>
      <w:r>
        <w:t>4.3.3. Ремонт устройств и оборудования тяговых подстанций и контактной се</w:t>
      </w:r>
      <w:r>
        <w:t>ти и проверка на соответствие их технологическим параметрам.</w:t>
      </w:r>
    </w:p>
    <w:bookmarkEnd w:id="25"/>
    <w:p w:rsidR="00000000" w:rsidRDefault="00254268"/>
    <w:p w:rsidR="00000000" w:rsidRDefault="00254268">
      <w:pPr>
        <w:pStyle w:val="1"/>
      </w:pPr>
      <w:bookmarkStart w:id="26" w:name="sub_1500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254268"/>
    <w:p w:rsidR="00000000" w:rsidRDefault="00254268">
      <w:bookmarkStart w:id="27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254268">
      <w:bookmarkStart w:id="28" w:name="sub_511"/>
      <w:bookmarkEnd w:id="27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254268">
      <w:bookmarkStart w:id="29" w:name="sub_512"/>
      <w:bookmarkEnd w:id="28"/>
      <w:r>
        <w:t xml:space="preserve">ОК 2. Организовывать </w:t>
      </w:r>
      <w:r>
        <w:t>собственную деятельность, исходя из цели и способов ее достижения, определенных руководителем,</w:t>
      </w:r>
    </w:p>
    <w:p w:rsidR="00000000" w:rsidRDefault="00254268">
      <w:bookmarkStart w:id="30" w:name="sub_513"/>
      <w:bookmarkEnd w:id="29"/>
      <w:r>
        <w:lastRenderedPageBreak/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</w:t>
      </w:r>
      <w:r>
        <w:t>за результаты своей работы.</w:t>
      </w:r>
    </w:p>
    <w:p w:rsidR="00000000" w:rsidRDefault="00254268">
      <w:bookmarkStart w:id="31" w:name="sub_514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254268">
      <w:bookmarkStart w:id="32" w:name="sub_5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254268">
      <w:bookmarkStart w:id="33" w:name="sub_5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254268">
      <w:bookmarkStart w:id="34" w:name="sub_517"/>
      <w:bookmarkEnd w:id="33"/>
      <w:r>
        <w:t>ОК 7. Исполнять воинскую обязанность, в том числе с применением полученных профессиональных знаний (для юношей).</w:t>
      </w:r>
    </w:p>
    <w:p w:rsidR="00000000" w:rsidRDefault="00254268">
      <w:bookmarkStart w:id="35" w:name="sub_1052"/>
      <w:bookmarkEnd w:id="34"/>
      <w:r>
        <w:t>5.2. Выпускник, освои</w:t>
      </w:r>
      <w:r>
        <w:t>вший ППКРС, должен обладать профессиональными компетенциями, соответствующими видам деятельности:</w:t>
      </w:r>
    </w:p>
    <w:p w:rsidR="00000000" w:rsidRDefault="00254268">
      <w:bookmarkStart w:id="36" w:name="sub_10521"/>
      <w:bookmarkEnd w:id="35"/>
      <w:r>
        <w:t>5.2.1. Электромонтаж устройств и оборудования тяговых подстанций и контактной сети.</w:t>
      </w:r>
    </w:p>
    <w:p w:rsidR="00000000" w:rsidRDefault="00254268">
      <w:bookmarkStart w:id="37" w:name="sub_5211"/>
      <w:bookmarkEnd w:id="36"/>
      <w:r>
        <w:t>ПК 1.1. Выполнять электромонтажные работ</w:t>
      </w:r>
      <w:r>
        <w:t>ы при монтаже устройств тяговых подстанций, воздушных линий контактной сети в соответствии с технологическим процессом.</w:t>
      </w:r>
    </w:p>
    <w:p w:rsidR="00000000" w:rsidRDefault="00254268">
      <w:bookmarkStart w:id="38" w:name="sub_5212"/>
      <w:bookmarkEnd w:id="37"/>
      <w:r>
        <w:t>ПК 1.2. Производить сборку арматуры, комплектование по конструктивным чертежам, установку основных узлов оборудования.</w:t>
      </w:r>
    </w:p>
    <w:p w:rsidR="00000000" w:rsidRDefault="00254268">
      <w:bookmarkStart w:id="39" w:name="sub_5213"/>
      <w:bookmarkEnd w:id="38"/>
      <w:r>
        <w:t>ПК 1.3. Выполнять установочные работы элементной базы и исполнительных механизмов устройств тяговых подстанций.</w:t>
      </w:r>
    </w:p>
    <w:p w:rsidR="00000000" w:rsidRDefault="00254268">
      <w:bookmarkStart w:id="40" w:name="sub_10522"/>
      <w:bookmarkEnd w:id="39"/>
      <w:r>
        <w:t>5.2.2. Техническое обслуживание оборудования тяговых подстанций и контактных сетей.</w:t>
      </w:r>
    </w:p>
    <w:p w:rsidR="00000000" w:rsidRDefault="00254268">
      <w:bookmarkStart w:id="41" w:name="sub_5221"/>
      <w:bookmarkEnd w:id="40"/>
      <w:r>
        <w:t>ПК 2.1. Орг</w:t>
      </w:r>
      <w:r>
        <w:t>анизовывать технологический процесс производства тяговой электрической энергии.</w:t>
      </w:r>
    </w:p>
    <w:p w:rsidR="00000000" w:rsidRDefault="00254268">
      <w:bookmarkStart w:id="42" w:name="sub_5222"/>
      <w:bookmarkEnd w:id="41"/>
      <w:r>
        <w:t>ПК 2.2. Выполнять режимные оперативные переключения в распределительных устройствах.</w:t>
      </w:r>
    </w:p>
    <w:p w:rsidR="00000000" w:rsidRDefault="00254268">
      <w:bookmarkStart w:id="43" w:name="sub_5223"/>
      <w:bookmarkEnd w:id="42"/>
      <w:r>
        <w:t>ПК 2.3. Осуществлять контроль состояния релейной защиты уст</w:t>
      </w:r>
      <w:r>
        <w:t>ройств автоматики, сигнализации и телемеханики.</w:t>
      </w:r>
    </w:p>
    <w:p w:rsidR="00000000" w:rsidRDefault="00254268">
      <w:bookmarkStart w:id="44" w:name="sub_5224"/>
      <w:bookmarkEnd w:id="43"/>
      <w:r>
        <w:t>ПК 2.4. Производить диагностику состояния устройств и оборудования тяговых подстанций и контактной сети с помощью измерительных приборов.</w:t>
      </w:r>
    </w:p>
    <w:p w:rsidR="00000000" w:rsidRDefault="00254268">
      <w:bookmarkStart w:id="45" w:name="sub_10523"/>
      <w:bookmarkEnd w:id="44"/>
      <w:r>
        <w:t>5.2.3. Ремонт устройств и оборудовани</w:t>
      </w:r>
      <w:r>
        <w:t>я тяговых подстанций и контактной сети и проверка на соответствие их технологическим параметрам.</w:t>
      </w:r>
    </w:p>
    <w:p w:rsidR="00000000" w:rsidRDefault="00254268">
      <w:bookmarkStart w:id="46" w:name="sub_5231"/>
      <w:bookmarkEnd w:id="45"/>
      <w:r>
        <w:t>ПК 3.1. Выполнять слесарно-механические работы на оборудовании подстанций и контактной сети в соответствии с технологическим процессом.</w:t>
      </w:r>
    </w:p>
    <w:p w:rsidR="00000000" w:rsidRDefault="00254268">
      <w:bookmarkStart w:id="47" w:name="sub_5232"/>
      <w:bookmarkEnd w:id="46"/>
      <w:r>
        <w:t>ПК 3.2. Выявлять и устранять причины отдельных неисправностей оборудования подстанций и контактной сети.</w:t>
      </w:r>
    </w:p>
    <w:p w:rsidR="00000000" w:rsidRDefault="00254268">
      <w:bookmarkStart w:id="48" w:name="sub_5233"/>
      <w:bookmarkEnd w:id="47"/>
      <w:r>
        <w:t>ПК 3.3. Заполнять и оформлять техническую документацию о выполнении ремонтных работ.</w:t>
      </w:r>
    </w:p>
    <w:p w:rsidR="00000000" w:rsidRDefault="00254268">
      <w:bookmarkStart w:id="49" w:name="sub_5234"/>
      <w:bookmarkEnd w:id="48"/>
      <w:r>
        <w:t>ПК 3.4. Проверять технол</w:t>
      </w:r>
      <w:r>
        <w:t>огические параметры при помощи контрольно-измерительных и поверочных инструментов при выполнении ремонта оборудования подстанций и контактной сети.</w:t>
      </w:r>
    </w:p>
    <w:bookmarkEnd w:id="49"/>
    <w:p w:rsidR="00000000" w:rsidRDefault="00254268"/>
    <w:p w:rsidR="00000000" w:rsidRDefault="00254268">
      <w:pPr>
        <w:pStyle w:val="1"/>
      </w:pPr>
      <w:bookmarkStart w:id="50" w:name="sub_1600"/>
      <w:r>
        <w:t>VI. Требования к структуре программы подготовки квалифицированных рабочих, служащих</w:t>
      </w:r>
    </w:p>
    <w:bookmarkEnd w:id="50"/>
    <w:p w:rsidR="00000000" w:rsidRDefault="00254268"/>
    <w:p w:rsidR="00000000" w:rsidRDefault="00254268">
      <w:bookmarkStart w:id="51" w:name="sub_1061"/>
      <w:r>
        <w:t>6.1. ППКРС предусматривает изучение следующих учебных циклов:</w:t>
      </w:r>
    </w:p>
    <w:bookmarkEnd w:id="51"/>
    <w:p w:rsidR="00000000" w:rsidRDefault="00254268">
      <w:r>
        <w:t>общепрофессионального;</w:t>
      </w:r>
    </w:p>
    <w:p w:rsidR="00000000" w:rsidRDefault="00254268">
      <w:r>
        <w:t>профессионального</w:t>
      </w:r>
    </w:p>
    <w:p w:rsidR="00000000" w:rsidRDefault="00254268">
      <w:r>
        <w:t>и разделов:</w:t>
      </w:r>
    </w:p>
    <w:p w:rsidR="00000000" w:rsidRDefault="00254268">
      <w:r>
        <w:t>физическая культура;</w:t>
      </w:r>
    </w:p>
    <w:p w:rsidR="00000000" w:rsidRDefault="00254268">
      <w:r>
        <w:t>учебная практика;</w:t>
      </w:r>
    </w:p>
    <w:p w:rsidR="00000000" w:rsidRDefault="00254268">
      <w:r>
        <w:t>производственная практика;</w:t>
      </w:r>
    </w:p>
    <w:p w:rsidR="00000000" w:rsidRDefault="00254268">
      <w:r>
        <w:t>промежуточная аттестация;</w:t>
      </w:r>
    </w:p>
    <w:p w:rsidR="00000000" w:rsidRDefault="00254268">
      <w:r>
        <w:t>государственная итоговая аттестация.</w:t>
      </w:r>
    </w:p>
    <w:p w:rsidR="00000000" w:rsidRDefault="00254268">
      <w:bookmarkStart w:id="52" w:name="sub_1062"/>
      <w:r>
        <w:lastRenderedPageBreak/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</w:t>
      </w:r>
      <w:r>
        <w:t>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</w:t>
      </w:r>
      <w:r>
        <w:t>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2"/>
    <w:p w:rsidR="00000000" w:rsidRDefault="00254268">
      <w:r>
        <w:t xml:space="preserve">Общепрофессиональный учебный цикл состоит из общепрофессиональных дисциплин, профессиональный учебный цикл состоит из </w:t>
      </w:r>
      <w:r>
        <w:t>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</w:t>
      </w:r>
      <w:r>
        <w:t xml:space="preserve"> учебная и (или) производственная практика.</w:t>
      </w:r>
    </w:p>
    <w:p w:rsidR="00000000" w:rsidRDefault="00254268">
      <w:r>
        <w:t xml:space="preserve"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</w:t>
      </w:r>
      <w:r>
        <w:t>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254268">
      <w:bookmarkStart w:id="53" w:name="sub_1063"/>
      <w:r>
        <w:t>6.3. Образовательной организа</w:t>
      </w:r>
      <w:r>
        <w:t>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53"/>
    <w:p w:rsidR="00000000" w:rsidRDefault="00254268"/>
    <w:p w:rsidR="00000000" w:rsidRDefault="00254268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542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10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4"/>
    <w:p w:rsidR="00000000" w:rsidRDefault="00254268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таблицу 2 внесены изменения</w:t>
      </w:r>
    </w:p>
    <w:p w:rsidR="00000000" w:rsidRDefault="00254268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</w:t>
        </w:r>
        <w:r>
          <w:rPr>
            <w:rStyle w:val="a4"/>
            <w:shd w:val="clear" w:color="auto" w:fill="F0F0F0"/>
          </w:rPr>
          <w:t>дакции</w:t>
        </w:r>
      </w:hyperlink>
    </w:p>
    <w:p w:rsidR="00000000" w:rsidRDefault="00254268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254268"/>
    <w:p w:rsidR="00000000" w:rsidRDefault="00254268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254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1188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792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456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322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254268">
            <w:pPr>
              <w:pStyle w:val="ad"/>
            </w:pPr>
            <w:r>
              <w:t>уметь:</w:t>
            </w:r>
          </w:p>
          <w:p w:rsidR="00000000" w:rsidRDefault="00254268">
            <w:pPr>
              <w:pStyle w:val="ad"/>
            </w:pPr>
            <w:r>
              <w:t>читать рабочие и сборочные чертежи и схемы;</w:t>
            </w:r>
          </w:p>
          <w:p w:rsidR="00000000" w:rsidRDefault="00254268">
            <w:pPr>
              <w:pStyle w:val="ad"/>
            </w:pPr>
            <w:r>
              <w:t>выполнять эскизы, технические рисунки и простые чертежи деталей, их элементов, узлов;</w:t>
            </w:r>
          </w:p>
          <w:p w:rsidR="00000000" w:rsidRDefault="00254268">
            <w:pPr>
              <w:pStyle w:val="ad"/>
            </w:pPr>
            <w:r>
              <w:t>знать:</w:t>
            </w:r>
          </w:p>
          <w:p w:rsidR="00000000" w:rsidRDefault="00254268">
            <w:pPr>
              <w:pStyle w:val="ad"/>
            </w:pPr>
            <w:r>
              <w:t>правила чтения технической документации;</w:t>
            </w:r>
          </w:p>
          <w:p w:rsidR="00000000" w:rsidRDefault="00254268">
            <w:pPr>
              <w:pStyle w:val="ad"/>
            </w:pPr>
            <w:r>
              <w:t>способы графического представления объектов, пространственных образов и схем;</w:t>
            </w:r>
          </w:p>
          <w:p w:rsidR="00000000" w:rsidRDefault="00254268">
            <w:pPr>
              <w:pStyle w:val="ad"/>
            </w:pPr>
            <w:r>
              <w:t>правила выполнения чертежей, технических рис</w:t>
            </w:r>
            <w:r>
              <w:t>унков и эскизов;</w:t>
            </w:r>
          </w:p>
          <w:p w:rsidR="00000000" w:rsidRDefault="00254268">
            <w:pPr>
              <w:pStyle w:val="ad"/>
            </w:pPr>
            <w:r>
              <w:t>технику и принципы нанесения размеров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ОП.01. Техническое черчение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5426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25426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254268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уметь:</w:t>
            </w:r>
          </w:p>
          <w:p w:rsidR="00000000" w:rsidRDefault="00254268">
            <w:pPr>
              <w:pStyle w:val="ad"/>
            </w:pPr>
            <w:r>
              <w:lastRenderedPageBreak/>
              <w:t>читать электрические схемы и чертежи; собирать простейшие электрические цепи; измерять параметры электрических цепей;</w:t>
            </w:r>
          </w:p>
          <w:p w:rsidR="00000000" w:rsidRDefault="00254268">
            <w:pPr>
              <w:pStyle w:val="ad"/>
            </w:pPr>
            <w:r>
              <w:t>знать:</w:t>
            </w:r>
          </w:p>
          <w:p w:rsidR="00000000" w:rsidRDefault="00254268">
            <w:pPr>
              <w:pStyle w:val="ad"/>
            </w:pPr>
            <w:r>
              <w:t>основные положения электротехники, методы расчета простых электрических цепей;</w:t>
            </w:r>
          </w:p>
          <w:p w:rsidR="00000000" w:rsidRDefault="00254268">
            <w:pPr>
              <w:pStyle w:val="ad"/>
            </w:pPr>
            <w:r>
              <w:t>принципы работы типовых электронных устройств;</w:t>
            </w:r>
          </w:p>
          <w:p w:rsidR="00000000" w:rsidRDefault="00254268">
            <w:pPr>
              <w:pStyle w:val="ad"/>
            </w:pPr>
            <w:r>
              <w:t>устро</w:t>
            </w:r>
            <w:r>
              <w:t>йство и принцип действия электропитающих установок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ОП.02. Электротехника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5426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25426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254268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уметь:</w:t>
            </w:r>
          </w:p>
          <w:p w:rsidR="00000000" w:rsidRDefault="00254268">
            <w:pPr>
              <w:pStyle w:val="ad"/>
            </w:pPr>
            <w:r>
              <w:t>выбирать материалы на основе их свойств для конкретного применения в производстве;</w:t>
            </w:r>
          </w:p>
          <w:p w:rsidR="00000000" w:rsidRDefault="00254268">
            <w:pPr>
              <w:pStyle w:val="ad"/>
            </w:pPr>
            <w:r>
              <w:t>знать:</w:t>
            </w:r>
          </w:p>
          <w:p w:rsidR="00000000" w:rsidRDefault="00254268">
            <w:pPr>
              <w:pStyle w:val="ad"/>
            </w:pPr>
            <w:r>
              <w:t>основные параметры и свойства конструкционных материалов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ОП.03. Материаловедение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5426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25426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254268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уметь:</w:t>
            </w:r>
          </w:p>
          <w:p w:rsidR="00000000" w:rsidRDefault="00254268">
            <w:pPr>
              <w:pStyle w:val="ad"/>
            </w:pPr>
            <w:r>
              <w:t>правильно организовывать и содержать рабочее место;</w:t>
            </w:r>
          </w:p>
          <w:p w:rsidR="00000000" w:rsidRDefault="00254268">
            <w:pPr>
              <w:pStyle w:val="ad"/>
            </w:pPr>
            <w:r>
              <w:t>соблюдать правила безопасности и гигиены труда, правила электробезопасности и противопожарной безопасности;</w:t>
            </w:r>
          </w:p>
          <w:p w:rsidR="00000000" w:rsidRDefault="00254268">
            <w:pPr>
              <w:pStyle w:val="ad"/>
            </w:pPr>
            <w:r>
              <w:t>знать:</w:t>
            </w:r>
          </w:p>
          <w:p w:rsidR="00000000" w:rsidRDefault="00254268">
            <w:pPr>
              <w:pStyle w:val="ad"/>
            </w:pPr>
            <w:r>
              <w:t>правила безопасности для работников железнодорожного транспорта на электрифицированных линиях железных дорог;</w:t>
            </w:r>
          </w:p>
          <w:p w:rsidR="00000000" w:rsidRDefault="00254268">
            <w:pPr>
              <w:pStyle w:val="ad"/>
            </w:pPr>
            <w:r>
              <w:t>инструкцию по технике безопасности и производственной санитарии для электромонтеров сигнализации железнодорожного транспорта;</w:t>
            </w:r>
          </w:p>
          <w:p w:rsidR="00000000" w:rsidRDefault="00254268">
            <w:pPr>
              <w:pStyle w:val="ad"/>
            </w:pPr>
            <w:r>
              <w:t>мероприятия по охран</w:t>
            </w:r>
            <w:r>
              <w:t>е окружающей среды;</w:t>
            </w:r>
          </w:p>
          <w:p w:rsidR="00000000" w:rsidRDefault="00254268">
            <w:pPr>
              <w:pStyle w:val="ad"/>
            </w:pPr>
            <w:r>
              <w:t>безопасные и санитарно-гигиенические методы труда, основные средства и приемы предупреждения и тушения пожаров на рабочем месте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ОП.04. Охрана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25426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25426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254268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уметь:</w:t>
            </w:r>
          </w:p>
          <w:p w:rsidR="00000000" w:rsidRDefault="00254268">
            <w:pPr>
              <w:pStyle w:val="ad"/>
            </w:pPr>
            <w:r>
              <w:t>классифицировать организационную структуру управления на железнодорожном транспорте; классифицировать технические средства и устройства железнодорожного транспорта;</w:t>
            </w:r>
          </w:p>
          <w:p w:rsidR="00000000" w:rsidRDefault="00254268">
            <w:pPr>
              <w:pStyle w:val="ad"/>
            </w:pPr>
            <w:r>
              <w:t>знать:</w:t>
            </w:r>
          </w:p>
          <w:p w:rsidR="00000000" w:rsidRDefault="00254268">
            <w:pPr>
              <w:pStyle w:val="ad"/>
            </w:pPr>
            <w:r>
              <w:t>организационную структуру, основные сооружения и устройства железнодорожного транспорта;</w:t>
            </w:r>
          </w:p>
          <w:p w:rsidR="00000000" w:rsidRDefault="00254268">
            <w:pPr>
              <w:pStyle w:val="ad"/>
            </w:pPr>
            <w:r>
              <w:t>систему взаимодействия подразделений железнодорожного транспорта;</w:t>
            </w:r>
          </w:p>
          <w:p w:rsidR="00000000" w:rsidRDefault="00254268">
            <w:pPr>
              <w:pStyle w:val="ad"/>
            </w:pPr>
            <w:r>
              <w:t>устройство автоматики, телемеханики и связи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ОП.05. Общий курс железных дорог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25426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25426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254268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уметь:</w:t>
            </w:r>
          </w:p>
          <w:p w:rsidR="00000000" w:rsidRDefault="00254268">
            <w:pPr>
              <w:pStyle w:val="ad"/>
            </w:pPr>
            <w:r>
              <w:t>организовывать и проводить мероприя</w:t>
            </w:r>
            <w:r>
              <w:t>тия по защите работающих и населения от негативных воздействий чрезвычайных ситуаций;</w:t>
            </w:r>
          </w:p>
          <w:p w:rsidR="00000000" w:rsidRDefault="00254268">
            <w:pPr>
              <w:pStyle w:val="ad"/>
            </w:pPr>
            <w:r>
              <w:t>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быту;</w:t>
            </w:r>
          </w:p>
          <w:p w:rsidR="00000000" w:rsidRDefault="00254268">
            <w:pPr>
              <w:pStyle w:val="ad"/>
            </w:pPr>
            <w:r>
              <w:t>использовать средст</w:t>
            </w:r>
            <w:r>
              <w:t>ва индивидуальной и коллективной защиты от оружия массового поражения;</w:t>
            </w:r>
          </w:p>
          <w:p w:rsidR="00000000" w:rsidRDefault="00254268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254268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254268">
            <w:pPr>
              <w:pStyle w:val="ad"/>
            </w:pPr>
            <w:r>
              <w:t>применять про</w:t>
            </w:r>
            <w:r>
              <w:t>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254268">
            <w:pPr>
              <w:pStyle w:val="ad"/>
            </w:pPr>
            <w:r>
              <w:t xml:space="preserve">владеть способами бесконфликтного общения и саморегуляции в повседневной деятельности и </w:t>
            </w:r>
            <w:r>
              <w:lastRenderedPageBreak/>
              <w:t>экстремальных условиях военной службы;</w:t>
            </w:r>
          </w:p>
          <w:p w:rsidR="00000000" w:rsidRDefault="00254268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254268">
            <w:pPr>
              <w:pStyle w:val="ad"/>
            </w:pPr>
            <w:r>
              <w:t>знать:</w:t>
            </w:r>
          </w:p>
          <w:p w:rsidR="00000000" w:rsidRDefault="00254268">
            <w:pPr>
              <w:pStyle w:val="ad"/>
            </w:pPr>
            <w:r>
              <w:t>принципы обеспечения устойчивости объектов экономики, прогнозирования развития, событий и оценки последствий при техногенных чрезвычайных ситуациях и стихийных явлениях, в том числе в условиях противодействия т</w:t>
            </w:r>
            <w:r>
              <w:t>ерроризму как серьезной угрозе национальной безопасности России;</w:t>
            </w:r>
          </w:p>
          <w:p w:rsidR="00000000" w:rsidRDefault="00254268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254268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254268">
            <w:pPr>
              <w:pStyle w:val="ad"/>
            </w:pPr>
            <w:r>
              <w:t>задач</w:t>
            </w:r>
            <w:r>
              <w:t>и и основные мероприятия гражданской обороны;</w:t>
            </w:r>
          </w:p>
          <w:p w:rsidR="00000000" w:rsidRDefault="00254268">
            <w:pPr>
              <w:pStyle w:val="ad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254268">
            <w:pPr>
              <w:pStyle w:val="ad"/>
            </w:pPr>
            <w:r>
              <w:t>организацию и порядок призыва граждан на военную службу и поступления на нее в доб</w:t>
            </w:r>
            <w:r>
              <w:t>ровольном порядке;</w:t>
            </w:r>
          </w:p>
          <w:p w:rsidR="00000000" w:rsidRDefault="00254268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254268">
            <w:pPr>
              <w:pStyle w:val="ad"/>
            </w:pPr>
            <w:r>
              <w:t>область применения получаемых пр</w:t>
            </w:r>
            <w:r>
              <w:t>офессиональных знаний при исполнении обязанностей военной службы;</w:t>
            </w:r>
          </w:p>
          <w:p w:rsidR="00000000" w:rsidRDefault="00254268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ОП.06.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25426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25426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254268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624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416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624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416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Электромонтаж устройств и оборудования тяговых подстанций и контактной сети</w:t>
            </w:r>
          </w:p>
          <w:p w:rsidR="00000000" w:rsidRDefault="00254268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54268">
            <w:pPr>
              <w:pStyle w:val="ad"/>
            </w:pPr>
            <w:r>
              <w:t>иметь практический опыт:</w:t>
            </w:r>
          </w:p>
          <w:p w:rsidR="00000000" w:rsidRDefault="00254268">
            <w:pPr>
              <w:pStyle w:val="ad"/>
            </w:pPr>
            <w:r>
              <w:t>выполнения электромонтажных работ по монтажу оборудования тяговых подстанций и контактной сети;</w:t>
            </w:r>
          </w:p>
          <w:p w:rsidR="00000000" w:rsidRDefault="00254268">
            <w:pPr>
              <w:pStyle w:val="ad"/>
            </w:pPr>
            <w:r>
              <w:t>уметь:</w:t>
            </w:r>
          </w:p>
          <w:p w:rsidR="00000000" w:rsidRDefault="00254268">
            <w:pPr>
              <w:pStyle w:val="ad"/>
            </w:pPr>
            <w:r>
              <w:t>читать электрические схемы и чертежи оборудования подстанций;</w:t>
            </w:r>
          </w:p>
          <w:p w:rsidR="00000000" w:rsidRDefault="00254268">
            <w:pPr>
              <w:pStyle w:val="ad"/>
            </w:pPr>
            <w:r>
              <w:t>выполнять установочные работы на контактной сети;</w:t>
            </w:r>
          </w:p>
          <w:p w:rsidR="00000000" w:rsidRDefault="00254268">
            <w:pPr>
              <w:pStyle w:val="ad"/>
            </w:pPr>
            <w:r>
              <w:t>знать:</w:t>
            </w:r>
          </w:p>
          <w:p w:rsidR="00000000" w:rsidRDefault="00254268">
            <w:pPr>
              <w:pStyle w:val="ad"/>
            </w:pPr>
            <w:r>
              <w:t>основы устройства и принцип работы оборудования подстанций, необходимую технологическую документацию;</w:t>
            </w:r>
          </w:p>
          <w:p w:rsidR="00000000" w:rsidRDefault="00254268">
            <w:pPr>
              <w:pStyle w:val="ad"/>
            </w:pPr>
            <w:r>
              <w:t>особенности работы с оборудованием тяговых подстанций по роду тока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МДК.01.01. Устройство</w:t>
            </w:r>
          </w:p>
          <w:p w:rsidR="00000000" w:rsidRDefault="00254268">
            <w:pPr>
              <w:pStyle w:val="ad"/>
            </w:pPr>
            <w:r>
              <w:t>и тех</w:t>
            </w:r>
            <w:r>
              <w:t>нология монтажа оборудования тяговых подстанций и контактной сети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25426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Техническое обслуживание оборудования тяговых подстанций и контактных сетей</w:t>
            </w:r>
          </w:p>
          <w:p w:rsidR="00000000" w:rsidRDefault="00254268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54268">
            <w:pPr>
              <w:pStyle w:val="ad"/>
            </w:pPr>
            <w:r>
              <w:t>иметь практический опыт:</w:t>
            </w:r>
          </w:p>
          <w:p w:rsidR="00000000" w:rsidRDefault="00254268">
            <w:pPr>
              <w:pStyle w:val="ad"/>
            </w:pPr>
            <w:r>
              <w:t>работы по обслуживанию источников тягового тока и зарядных устройств;</w:t>
            </w:r>
          </w:p>
          <w:p w:rsidR="00000000" w:rsidRDefault="00254268">
            <w:pPr>
              <w:pStyle w:val="ad"/>
            </w:pPr>
            <w:r>
              <w:t>контроля состояния релейной защиты устройств автоматики, сигнализации и телемеханики;</w:t>
            </w:r>
          </w:p>
          <w:p w:rsidR="00000000" w:rsidRDefault="00254268">
            <w:pPr>
              <w:pStyle w:val="ad"/>
            </w:pPr>
            <w:r>
              <w:t>уметь:</w:t>
            </w:r>
          </w:p>
          <w:p w:rsidR="00000000" w:rsidRDefault="00254268">
            <w:pPr>
              <w:pStyle w:val="ad"/>
            </w:pPr>
            <w:r>
              <w:t>в</w:t>
            </w:r>
            <w:r>
              <w:t>ыполнять диагностику с помощью измерительных приборов;</w:t>
            </w:r>
          </w:p>
          <w:p w:rsidR="00000000" w:rsidRDefault="00254268">
            <w:pPr>
              <w:pStyle w:val="ad"/>
            </w:pPr>
            <w:r>
              <w:lastRenderedPageBreak/>
              <w:t>заполнять техническую документацию;</w:t>
            </w:r>
          </w:p>
          <w:p w:rsidR="00000000" w:rsidRDefault="00254268">
            <w:pPr>
              <w:pStyle w:val="ad"/>
            </w:pPr>
            <w:r>
              <w:t>знать:</w:t>
            </w:r>
          </w:p>
          <w:p w:rsidR="00000000" w:rsidRDefault="00254268">
            <w:pPr>
              <w:pStyle w:val="ad"/>
            </w:pPr>
            <w:r>
              <w:t>виды технического обслуживания, сроки проведения;</w:t>
            </w:r>
          </w:p>
          <w:p w:rsidR="00000000" w:rsidRDefault="00254268">
            <w:pPr>
              <w:pStyle w:val="ad"/>
            </w:pPr>
            <w:r>
              <w:t>снимаемые параметры и технологию обслуживания оборудования тяговых подстанций и контактных сетей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МДК.02.01. Технология технического обслуживания оборудования и автоматики тяговых подстанций и контактной сети.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5426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Ремонт устройств и оборудования тяговых</w:t>
            </w:r>
          </w:p>
          <w:p w:rsidR="00000000" w:rsidRDefault="00254268">
            <w:pPr>
              <w:pStyle w:val="ad"/>
            </w:pPr>
            <w:r>
              <w:t xml:space="preserve">подстанций и контактной </w:t>
            </w:r>
            <w:r>
              <w:t>сети и проверка</w:t>
            </w:r>
          </w:p>
          <w:p w:rsidR="00000000" w:rsidRDefault="00254268">
            <w:pPr>
              <w:pStyle w:val="ad"/>
            </w:pPr>
            <w:r>
              <w:t>на соответствие их технологическим параметрам</w:t>
            </w:r>
          </w:p>
          <w:p w:rsidR="00000000" w:rsidRDefault="00254268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54268">
            <w:pPr>
              <w:pStyle w:val="ad"/>
            </w:pPr>
            <w:r>
              <w:t>иметь практический опыт:</w:t>
            </w:r>
          </w:p>
          <w:p w:rsidR="00000000" w:rsidRDefault="00254268">
            <w:pPr>
              <w:pStyle w:val="ad"/>
            </w:pPr>
            <w:r>
              <w:t>определения и устранения неисправностей оборудования подстанций и контактной сети;</w:t>
            </w:r>
          </w:p>
          <w:p w:rsidR="00000000" w:rsidRDefault="00254268">
            <w:pPr>
              <w:pStyle w:val="ad"/>
            </w:pPr>
            <w:r>
              <w:t>уметь:</w:t>
            </w:r>
          </w:p>
          <w:p w:rsidR="00000000" w:rsidRDefault="00254268">
            <w:pPr>
              <w:pStyle w:val="ad"/>
            </w:pPr>
            <w:r>
              <w:t>работать с к</w:t>
            </w:r>
            <w:r>
              <w:t>онтрольным инструментом и оборудованием;</w:t>
            </w:r>
          </w:p>
          <w:p w:rsidR="00000000" w:rsidRDefault="00254268">
            <w:pPr>
              <w:pStyle w:val="ad"/>
            </w:pPr>
            <w:r>
              <w:t>ремонтировать и регулировать оборудование тяговых подстанций и контактной сети;</w:t>
            </w:r>
          </w:p>
          <w:p w:rsidR="00000000" w:rsidRDefault="00254268">
            <w:pPr>
              <w:pStyle w:val="ad"/>
            </w:pPr>
            <w:r>
              <w:t>обслуживать и настраивать приспособления и стенды, применяемые при производстве ремонтных работ оборудования подстанций и контактной се</w:t>
            </w:r>
            <w:r>
              <w:t>ти;</w:t>
            </w:r>
          </w:p>
          <w:p w:rsidR="00000000" w:rsidRDefault="00254268">
            <w:pPr>
              <w:pStyle w:val="ad"/>
            </w:pPr>
            <w:r>
              <w:t>проводить испытания отремонтированного оборудования;</w:t>
            </w:r>
          </w:p>
          <w:p w:rsidR="00000000" w:rsidRDefault="00254268">
            <w:pPr>
              <w:pStyle w:val="ad"/>
            </w:pPr>
            <w:r>
              <w:t>заполнять техническую документацию о выполнении ремонтных работ;</w:t>
            </w:r>
          </w:p>
          <w:p w:rsidR="00000000" w:rsidRDefault="00254268">
            <w:pPr>
              <w:pStyle w:val="ad"/>
            </w:pPr>
            <w:r>
              <w:t>знать:</w:t>
            </w:r>
          </w:p>
          <w:p w:rsidR="00000000" w:rsidRDefault="00254268">
            <w:pPr>
              <w:pStyle w:val="ad"/>
            </w:pPr>
            <w:r>
              <w:t>основные методы и технологию ремонта оборудования тяговых подстанций и контактной сети;</w:t>
            </w:r>
          </w:p>
          <w:p w:rsidR="00000000" w:rsidRDefault="00254268">
            <w:pPr>
              <w:pStyle w:val="ad"/>
            </w:pPr>
            <w:r>
              <w:t>основное испытательное оборудование и инструмент, применяемые при ремонте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МДК.03.01. Технология определения и устранения неисправностей оборудования тяговых подстанций и контактной сети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54268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</w:t>
              </w:r>
              <w:r>
                <w:rPr>
                  <w:rStyle w:val="a4"/>
                </w:rPr>
                <w:t>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Физическая культура</w:t>
            </w:r>
          </w:p>
          <w:p w:rsidR="00000000" w:rsidRDefault="00254268">
            <w:pPr>
              <w:pStyle w:val="ad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254268">
            <w:pPr>
              <w:pStyle w:val="ad"/>
            </w:pPr>
            <w:r>
              <w:t>уметь:</w:t>
            </w:r>
          </w:p>
          <w:p w:rsidR="00000000" w:rsidRDefault="00254268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54268">
            <w:pPr>
              <w:pStyle w:val="ad"/>
            </w:pPr>
            <w:r>
              <w:t>знать:</w:t>
            </w:r>
          </w:p>
          <w:p w:rsidR="00000000" w:rsidRDefault="00254268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54268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108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54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254268">
            <w:pPr>
              <w:pStyle w:val="ad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254268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254268">
            <w:pPr>
              <w:pStyle w:val="ad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Ва</w:t>
            </w:r>
            <w:r>
              <w:t>риативная часть учебных циклов ППКРС</w:t>
            </w:r>
          </w:p>
          <w:p w:rsidR="00000000" w:rsidRDefault="00254268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180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1458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972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УП.00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bookmarkStart w:id="55" w:name="sub_1022"/>
            <w:r>
              <w:t>Учебная практика обучающихся на ба</w:t>
            </w:r>
            <w:r>
              <w:t>зе среднего общего образования/на базе основного общего образования</w:t>
            </w:r>
            <w:bookmarkEnd w:id="55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12 нед./32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432/1152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d"/>
            </w:pPr>
            <w:hyperlink w:anchor="sub_511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254268">
            <w:pPr>
              <w:pStyle w:val="ad"/>
            </w:pPr>
            <w:hyperlink w:anchor="sub_5211" w:history="1">
              <w:r>
                <w:rPr>
                  <w:rStyle w:val="a4"/>
                </w:rPr>
                <w:t>ПК 1.1-1.3</w:t>
              </w:r>
            </w:hyperlink>
          </w:p>
          <w:p w:rsidR="00000000" w:rsidRDefault="00254268">
            <w:pPr>
              <w:pStyle w:val="ad"/>
            </w:pPr>
            <w:hyperlink w:anchor="sub_5221" w:history="1">
              <w:r>
                <w:rPr>
                  <w:rStyle w:val="a4"/>
                </w:rPr>
                <w:t>ПК 2.1-2.4</w:t>
              </w:r>
            </w:hyperlink>
          </w:p>
          <w:p w:rsidR="00000000" w:rsidRDefault="00254268">
            <w:pPr>
              <w:pStyle w:val="ad"/>
            </w:pPr>
            <w:hyperlink w:anchor="sub_5231" w:history="1">
              <w:r>
                <w:rPr>
                  <w:rStyle w:val="a4"/>
                </w:rPr>
                <w:t>ПК 3.1-3.4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ПП.00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bookmarkStart w:id="56" w:name="sub_1023"/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56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ПА.00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bookmarkStart w:id="57" w:name="sub_1024"/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  <w:bookmarkEnd w:id="57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ГИА.00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bookmarkStart w:id="58" w:name="sub_1025"/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  <w:bookmarkEnd w:id="58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</w:pPr>
          </w:p>
        </w:tc>
      </w:tr>
    </w:tbl>
    <w:p w:rsidR="00000000" w:rsidRDefault="00254268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54268"/>
    <w:p w:rsidR="00000000" w:rsidRDefault="002542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254268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таблица 3 изложена в новой редакции</w:t>
      </w:r>
    </w:p>
    <w:p w:rsidR="00000000" w:rsidRDefault="00254268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таблицы в предыдущей редак</w:t>
        </w:r>
        <w:r>
          <w:rPr>
            <w:rStyle w:val="a4"/>
            <w:shd w:val="clear" w:color="auto" w:fill="F0F0F0"/>
          </w:rPr>
          <w:t>ции</w:t>
        </w:r>
      </w:hyperlink>
    </w:p>
    <w:p w:rsidR="00000000" w:rsidRDefault="00254268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254268"/>
    <w:p w:rsidR="00000000" w:rsidRDefault="00254268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254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27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12 нед./32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54268">
            <w:pPr>
              <w:pStyle w:val="ad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54268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254268"/>
    <w:p w:rsidR="00000000" w:rsidRDefault="00254268">
      <w:pPr>
        <w:pStyle w:val="1"/>
      </w:pPr>
      <w:bookmarkStart w:id="60" w:name="sub_1700"/>
      <w:r>
        <w:t>VII. Требования к условиям реализации программы подготовки квалифицированных рабочих, служащих</w:t>
      </w:r>
    </w:p>
    <w:bookmarkEnd w:id="60"/>
    <w:p w:rsidR="00000000" w:rsidRDefault="00254268"/>
    <w:p w:rsidR="00000000" w:rsidRDefault="002542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254268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7.1 внесены изменения</w:t>
      </w:r>
    </w:p>
    <w:p w:rsidR="00000000" w:rsidRDefault="00254268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54268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</w:t>
      </w:r>
      <w:r>
        <w:t xml:space="preserve">(исходя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254268">
      <w:r>
        <w:t>Перед началом разработки ППКРС образовательная организация должна определить ее специфику с учетом н</w:t>
      </w:r>
      <w:r>
        <w:t>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54268">
      <w:r>
        <w:t xml:space="preserve">Конкретные виды деятельности, к которым готовится обучающийся, </w:t>
      </w:r>
      <w:r>
        <w:t>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54268">
      <w:r>
        <w:t>При формировании ППКРС образовательная организация:</w:t>
      </w:r>
    </w:p>
    <w:p w:rsidR="00000000" w:rsidRDefault="00254268">
      <w:bookmarkStart w:id="62" w:name="sub_10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62"/>
    <w:p w:rsidR="00000000" w:rsidRDefault="00254268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</w:t>
      </w:r>
      <w:r>
        <w:t>ках, установленных настоящим ФГОС СПО;</w:t>
      </w:r>
    </w:p>
    <w:p w:rsidR="00000000" w:rsidRDefault="00254268">
      <w:r>
        <w:t xml:space="preserve">обязана в рабочих программах всех дисциплин и профессиональных модулей четко </w:t>
      </w:r>
      <w:r>
        <w:lastRenderedPageBreak/>
        <w:t>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54268">
      <w:r>
        <w:t>обязана обеспечиват</w:t>
      </w:r>
      <w:r>
        <w:t>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254268">
      <w:r>
        <w:t>обязана обеспечивать обучающимся возможность участвовать в формировании индивидуальной образова</w:t>
      </w:r>
      <w:r>
        <w:t>тельной программы;</w:t>
      </w:r>
    </w:p>
    <w:p w:rsidR="00000000" w:rsidRDefault="00254268">
      <w:r>
        <w:t xml:space="preserve"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</w:t>
      </w:r>
      <w:r>
        <w:t>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254268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</w:t>
      </w:r>
      <w:r>
        <w:t xml:space="preserve">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</w:t>
      </w:r>
      <w:r>
        <w:t>и развития общих и профессиональных компетенций обучающихся.</w:t>
      </w:r>
    </w:p>
    <w:p w:rsidR="00000000" w:rsidRDefault="00254268">
      <w:bookmarkStart w:id="63" w:name="sub_10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882" w:history="1">
        <w:r>
          <w:rPr>
            <w:rStyle w:val="a4"/>
          </w:rPr>
          <w:t>*(2)</w:t>
        </w:r>
      </w:hyperlink>
      <w:r>
        <w:t>.</w:t>
      </w:r>
    </w:p>
    <w:p w:rsidR="00000000" w:rsidRDefault="00254268">
      <w:bookmarkStart w:id="64" w:name="sub_1073"/>
      <w:bookmarkEnd w:id="63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254268">
      <w:bookmarkStart w:id="65" w:name="sub_1074"/>
      <w:bookmarkEnd w:id="64"/>
      <w:r>
        <w:t>7.4. Максимальный объем аудиторной учебной нагрузки в очной форме обучения составляет 36 академических часов в неделю,</w:t>
      </w:r>
    </w:p>
    <w:p w:rsidR="00000000" w:rsidRDefault="00254268">
      <w:bookmarkStart w:id="66" w:name="sub_1075"/>
      <w:bookmarkEnd w:id="65"/>
      <w:r>
        <w:t>7.5. Максимальный объем аудиторной учебной нагрузки в очно-заочной форме обучения составляет 16 академически</w:t>
      </w:r>
      <w:r>
        <w:t>х часов в неделю.</w:t>
      </w:r>
    </w:p>
    <w:p w:rsidR="00000000" w:rsidRDefault="00254268">
      <w:bookmarkStart w:id="67" w:name="sub_1076"/>
      <w:bookmarkEnd w:id="66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254268">
      <w:bookmarkStart w:id="68" w:name="sub_1077"/>
      <w:bookmarkEnd w:id="67"/>
      <w:r>
        <w:t>7.7. По дисциплине "Физическая</w:t>
      </w:r>
      <w:r>
        <w:t xml:space="preserve">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254268">
      <w:bookmarkStart w:id="69" w:name="sub_1078"/>
      <w:bookmarkEnd w:id="68"/>
      <w:r>
        <w:t>7.8. Образовательная организация имеет пра</w:t>
      </w:r>
      <w:r>
        <w:t>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254268">
      <w:bookmarkStart w:id="70" w:name="sub_1079"/>
      <w:bookmarkEnd w:id="69"/>
      <w:r>
        <w:t xml:space="preserve">7.9. Получение СПО на базе основного общего </w:t>
      </w:r>
      <w:r>
        <w:t>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</w:t>
      </w:r>
      <w:r>
        <w:t>зовательных стандартов среднего общего и среднего профессионального образования с учетом получаемой профессии СПО.</w:t>
      </w:r>
    </w:p>
    <w:bookmarkEnd w:id="70"/>
    <w:p w:rsidR="00000000" w:rsidRDefault="00254268">
      <w:r>
        <w:t>Срок освоения ППКРС в очной форме обучения для лиц, обучающихся на базе основного общего образования, увеличивается на 82 недели из р</w:t>
      </w:r>
      <w:r>
        <w:t>асчета:</w:t>
      </w:r>
    </w:p>
    <w:p w:rsidR="00000000" w:rsidRDefault="00254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54268">
            <w:pPr>
              <w:pStyle w:val="aa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54268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54268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54268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54268">
            <w:pPr>
              <w:pStyle w:val="aa"/>
            </w:pPr>
            <w:r>
              <w:t>каникулы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54268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254268"/>
    <w:p w:rsidR="00000000" w:rsidRDefault="00254268">
      <w:bookmarkStart w:id="71" w:name="sub_10710"/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254268">
      <w:bookmarkStart w:id="72" w:name="sub_10711"/>
      <w:bookmarkEnd w:id="71"/>
      <w:r>
        <w:t>7.11. В период обучения с юношами проводят</w:t>
      </w:r>
      <w:r>
        <w:t>ся учебные сборы</w:t>
      </w:r>
      <w:hyperlink w:anchor="sub_883" w:history="1">
        <w:r>
          <w:rPr>
            <w:rStyle w:val="a4"/>
          </w:rPr>
          <w:t>*(3).</w:t>
        </w:r>
      </w:hyperlink>
    </w:p>
    <w:p w:rsidR="00000000" w:rsidRDefault="00254268">
      <w:bookmarkStart w:id="73" w:name="sub_10712"/>
      <w:bookmarkEnd w:id="72"/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</w:t>
      </w:r>
      <w:r>
        <w:t>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3"/>
    <w:p w:rsidR="00000000" w:rsidRDefault="00254268">
      <w:r>
        <w:t>Учебная практика и производственная практика проводятся об</w:t>
      </w:r>
      <w:r>
        <w:t>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</w:t>
      </w:r>
      <w:r>
        <w:t>ессиональных модулей.</w:t>
      </w:r>
    </w:p>
    <w:p w:rsidR="00000000" w:rsidRDefault="00254268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254268">
      <w:r>
        <w:t>Производственная практика должна проводиться в организациях, направление деятельности которых соответствует профилю подгот</w:t>
      </w:r>
      <w:r>
        <w:t>овки обучающихся.</w:t>
      </w:r>
    </w:p>
    <w:p w:rsidR="00000000" w:rsidRDefault="00254268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254268">
      <w:bookmarkStart w:id="74" w:name="sub_10713"/>
      <w:r>
        <w:t>7.13. Реализация ППКРС должна обеспечиваться педагогическими кадрами, имею</w:t>
      </w:r>
      <w:r>
        <w:t>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</w:t>
      </w:r>
      <w:r>
        <w:t xml:space="preserve">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</w:t>
      </w:r>
      <w:r>
        <w:t>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254268">
      <w:bookmarkStart w:id="75" w:name="sub_10714"/>
      <w:bookmarkEnd w:id="74"/>
      <w:r>
        <w:t xml:space="preserve">7.14. ППКРС должна обеспечиваться учебно-методической документацией по всем дисциплинам, </w:t>
      </w:r>
      <w:r>
        <w:t>междисциплинарным курсам и профессиональным модулям ППКРС.</w:t>
      </w:r>
    </w:p>
    <w:bookmarkEnd w:id="75"/>
    <w:p w:rsidR="00000000" w:rsidRDefault="00254268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254268">
      <w:r>
        <w:t>Реализация ППКРС должна обеспечиваться доступом каждог</w:t>
      </w:r>
      <w:r>
        <w:t>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254268">
      <w:r>
        <w:t>Каждый обучающийся должен быть обеспечен не мене</w:t>
      </w:r>
      <w:r>
        <w:t>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</w:t>
      </w:r>
      <w:r>
        <w:t>даний).</w:t>
      </w:r>
    </w:p>
    <w:p w:rsidR="00000000" w:rsidRDefault="00254268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254268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254268">
      <w:r>
        <w:t>Каждому обучающемуся должен быть обеспечен доступ к комплектам библиотечног</w:t>
      </w:r>
      <w:r>
        <w:t>о фонда, состоящим не менее чем из 3 наименований отечественных журналов.</w:t>
      </w:r>
    </w:p>
    <w:p w:rsidR="00000000" w:rsidRDefault="00254268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отечественными организациями, в том числе образовательными организациями и д</w:t>
      </w:r>
      <w:r>
        <w:t>оступ к современным профессиональным базам данных и информационным ресурсам сети Интернет.</w:t>
      </w:r>
    </w:p>
    <w:p w:rsidR="00000000" w:rsidRDefault="00254268">
      <w:bookmarkStart w:id="76" w:name="sub_10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</w:t>
      </w:r>
      <w:r>
        <w:t xml:space="preserve">щедоступным, если иное не предусмотрено </w:t>
      </w:r>
      <w:hyperlink r:id="rId27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882" w:history="1">
        <w:r>
          <w:rPr>
            <w:rStyle w:val="a4"/>
          </w:rPr>
          <w:t>*(2)</w:t>
        </w:r>
      </w:hyperlink>
      <w:r>
        <w:t>. Финанси</w:t>
      </w:r>
      <w:r>
        <w:t>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254268">
      <w:bookmarkStart w:id="77" w:name="sub_10716"/>
      <w:bookmarkEnd w:id="76"/>
      <w:r>
        <w:t>7.16. Образовательная организация, реализующая ППК</w:t>
      </w:r>
      <w:r>
        <w:t>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</w:t>
      </w:r>
      <w:r>
        <w:t xml:space="preserve"> организации. Материально-техническая база должна соответствовать действующим санитарным и противопожарным нормам.</w:t>
      </w:r>
    </w:p>
    <w:bookmarkEnd w:id="77"/>
    <w:p w:rsidR="00000000" w:rsidRDefault="00254268"/>
    <w:p w:rsidR="00000000" w:rsidRDefault="00254268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254268"/>
    <w:p w:rsidR="00000000" w:rsidRDefault="00254268">
      <w:r>
        <w:t>Кабинеты:</w:t>
      </w:r>
    </w:p>
    <w:p w:rsidR="00000000" w:rsidRDefault="00254268">
      <w:r>
        <w:t>электротехники;</w:t>
      </w:r>
    </w:p>
    <w:p w:rsidR="00000000" w:rsidRDefault="00254268">
      <w:r>
        <w:t>технического черчения;</w:t>
      </w:r>
    </w:p>
    <w:p w:rsidR="00000000" w:rsidRDefault="00254268">
      <w:r>
        <w:t>безопасности жизне</w:t>
      </w:r>
      <w:r>
        <w:t>деятельности и охраны труда;</w:t>
      </w:r>
    </w:p>
    <w:p w:rsidR="00000000" w:rsidRDefault="00254268">
      <w:r>
        <w:t>общего курса железных дорог (ОКЖД)</w:t>
      </w:r>
    </w:p>
    <w:p w:rsidR="00000000" w:rsidRDefault="00254268">
      <w:r>
        <w:t>тяговых подстанций и контактной сети.</w:t>
      </w:r>
    </w:p>
    <w:p w:rsidR="00000000" w:rsidRDefault="00254268">
      <w:r>
        <w:t>Лаборатории:</w:t>
      </w:r>
    </w:p>
    <w:p w:rsidR="00000000" w:rsidRDefault="00254268">
      <w:r>
        <w:t>материаловедения;</w:t>
      </w:r>
    </w:p>
    <w:p w:rsidR="00000000" w:rsidRDefault="00254268">
      <w:r>
        <w:t>монтажа и технической эксплуатации оборудования тяговых подстанций и контактной сети.</w:t>
      </w:r>
    </w:p>
    <w:p w:rsidR="00000000" w:rsidRDefault="00254268">
      <w:r>
        <w:t>Мастерские:</w:t>
      </w:r>
    </w:p>
    <w:p w:rsidR="00000000" w:rsidRDefault="00254268">
      <w:r>
        <w:t>слесарные;</w:t>
      </w:r>
    </w:p>
    <w:p w:rsidR="00000000" w:rsidRDefault="00254268">
      <w:r>
        <w:t>электромонтажн</w:t>
      </w:r>
      <w:r>
        <w:t>ые.</w:t>
      </w:r>
    </w:p>
    <w:p w:rsidR="00000000" w:rsidRDefault="00254268">
      <w:r>
        <w:t>Спортивный комплекс:</w:t>
      </w:r>
    </w:p>
    <w:p w:rsidR="00000000" w:rsidRDefault="00254268">
      <w:r>
        <w:t>спортивный зал;</w:t>
      </w:r>
    </w:p>
    <w:p w:rsidR="00000000" w:rsidRDefault="00254268">
      <w:r>
        <w:t>открытый стадион широкого профиля с элементами полосы препятствий;</w:t>
      </w:r>
    </w:p>
    <w:p w:rsidR="00000000" w:rsidRDefault="00254268">
      <w:r>
        <w:t>стрелковый тир (в любой модификации, включая электронный) или место для стрельбы.</w:t>
      </w:r>
    </w:p>
    <w:p w:rsidR="00000000" w:rsidRDefault="00254268">
      <w:r>
        <w:t>Залы:</w:t>
      </w:r>
    </w:p>
    <w:p w:rsidR="00000000" w:rsidRDefault="00254268">
      <w:r>
        <w:t>библиотека, читальный зал с выходом в сеть Интернет;</w:t>
      </w:r>
    </w:p>
    <w:p w:rsidR="00000000" w:rsidRDefault="00254268">
      <w:r>
        <w:t>актовый</w:t>
      </w:r>
      <w:r>
        <w:t xml:space="preserve"> зал.</w:t>
      </w:r>
    </w:p>
    <w:p w:rsidR="00000000" w:rsidRDefault="00254268">
      <w:r>
        <w:t>Реализация ППКРС должна обеспечивать:</w:t>
      </w:r>
    </w:p>
    <w:p w:rsidR="00000000" w:rsidRDefault="00254268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254268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254268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254268">
      <w:bookmarkStart w:id="78" w:name="sub_10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8"/>
    <w:p w:rsidR="00000000" w:rsidRDefault="00254268">
      <w:r>
        <w:t>Реализация ППКРС образовательной организацией, ра</w:t>
      </w:r>
      <w:r>
        <w:t xml:space="preserve">сположенной на территории республики Российской Федерации, может осуществляться на государственном языке республики </w:t>
      </w:r>
      <w:r>
        <w:lastRenderedPageBreak/>
        <w:t>Российской Федерации в соответствии с законодательством республик Российской Федерации. Реализация ППКРС образовательной организацией на гос</w:t>
      </w:r>
      <w:r>
        <w:t>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254268"/>
    <w:p w:rsidR="00000000" w:rsidRDefault="00254268">
      <w:pPr>
        <w:pStyle w:val="1"/>
      </w:pPr>
      <w:bookmarkStart w:id="79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9"/>
    <w:p w:rsidR="00000000" w:rsidRDefault="00254268"/>
    <w:p w:rsidR="00000000" w:rsidRDefault="00254268">
      <w:bookmarkStart w:id="80" w:name="sub_1081"/>
      <w:r>
        <w:t>8.1.</w:t>
      </w:r>
      <w:r>
        <w:t xml:space="preserve">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254268">
      <w:bookmarkStart w:id="81" w:name="sub_1082"/>
      <w:bookmarkEnd w:id="80"/>
      <w:r>
        <w:t>8.2. Конкретные формы и процедуры текущего контроля успеваемости, промежуточной аттестации по ка</w:t>
      </w:r>
      <w:r>
        <w:t>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254268">
      <w:bookmarkStart w:id="82" w:name="sub_1083"/>
      <w:bookmarkEnd w:id="81"/>
      <w:r>
        <w:t xml:space="preserve">8.3. Для аттестации обучающихся на соответствие их </w:t>
      </w:r>
      <w:r>
        <w:t>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2"/>
    <w:p w:rsidR="00000000" w:rsidRDefault="00254268">
      <w:r>
        <w:t>Фонды о</w:t>
      </w:r>
      <w:r>
        <w:t>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</w:t>
      </w:r>
      <w:r>
        <w:t>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254268">
      <w:r>
        <w:t>Для промежуточной аттестации обучающихся по дисциплинам (междисциплинарным курсам) кро</w:t>
      </w:r>
      <w:r>
        <w:t>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</w:t>
      </w:r>
      <w:r>
        <w:t>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254268">
      <w:bookmarkStart w:id="83" w:name="sub_1084"/>
      <w:r>
        <w:t>8.4. Оценка качества подготовки обучающихся и выпускников осуществляется в двух</w:t>
      </w:r>
      <w:r>
        <w:t xml:space="preserve"> основных направлениях:</w:t>
      </w:r>
    </w:p>
    <w:bookmarkEnd w:id="83"/>
    <w:p w:rsidR="00000000" w:rsidRDefault="00254268">
      <w:r>
        <w:t>оценка уровня освоения дисциплин;</w:t>
      </w:r>
    </w:p>
    <w:p w:rsidR="00000000" w:rsidRDefault="00254268">
      <w:r>
        <w:t>оценка компетенций обучающихся.</w:t>
      </w:r>
    </w:p>
    <w:p w:rsidR="00000000" w:rsidRDefault="00254268">
      <w:r>
        <w:t>Для юношей предусматривается оценка результатов освоения основ военной службы.</w:t>
      </w:r>
    </w:p>
    <w:p w:rsidR="00000000" w:rsidRDefault="00254268">
      <w:bookmarkStart w:id="84" w:name="sub_1085"/>
      <w:r>
        <w:t xml:space="preserve">8.5. К государственной итоговой аттестации допускаются обучающиеся, не </w:t>
      </w:r>
      <w:r>
        <w:t xml:space="preserve">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</w:t>
      </w:r>
      <w:r>
        <w:t>й аттестации по образовательным программам среднего профессионального образования</w:t>
      </w:r>
      <w:hyperlink w:anchor="sub_884" w:history="1">
        <w:r>
          <w:rPr>
            <w:rStyle w:val="a4"/>
          </w:rPr>
          <w:t>*(4)</w:t>
        </w:r>
      </w:hyperlink>
      <w:r>
        <w:t>.</w:t>
      </w:r>
    </w:p>
    <w:p w:rsidR="00000000" w:rsidRDefault="00254268">
      <w:bookmarkStart w:id="85" w:name="sub_1086"/>
      <w:bookmarkEnd w:id="84"/>
      <w:r>
        <w:t>8.6. Государственная итоговая аттестация включает защиту выпускной квалификационной работы (выпускная практическая квалификацион</w:t>
      </w:r>
      <w:r>
        <w:t>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</w:t>
      </w:r>
      <w:r>
        <w:t>ать сложность работы не ниже разряда по профессии рабочего, предусмотренного ФГОС СПО.</w:t>
      </w:r>
    </w:p>
    <w:bookmarkEnd w:id="85"/>
    <w:p w:rsidR="00000000" w:rsidRDefault="00254268">
      <w:r>
        <w:t>Государственный экзамен вводится по усмотрению образовательной организации.</w:t>
      </w:r>
    </w:p>
    <w:p w:rsidR="00000000" w:rsidRDefault="00254268">
      <w:bookmarkStart w:id="86" w:name="sub_1087"/>
      <w:r>
        <w:t>8.7. Обучающиеся по ППКРС, не имеющие среднего общего образования, в соответс</w:t>
      </w:r>
      <w:r>
        <w:t xml:space="preserve">твии с </w:t>
      </w:r>
      <w:hyperlink r:id="rId29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882" w:history="1">
        <w:r>
          <w:rPr>
            <w:rStyle w:val="a4"/>
          </w:rPr>
          <w:t>*(2)</w:t>
        </w:r>
      </w:hyperlink>
      <w:r>
        <w:t xml:space="preserve"> вправе бесплатно пройти государственную и</w:t>
      </w:r>
      <w:r>
        <w:t>тоговую аттестацию, которой завершается освоение образовательных программ среднего общего образования. При успешном прохождений указанной государственной итоговой аттестации аккредитованной образовательной организацией обучающимся выдается аттестат о средн</w:t>
      </w:r>
      <w:r>
        <w:t>ем общем образовании.</w:t>
      </w:r>
    </w:p>
    <w:bookmarkEnd w:id="86"/>
    <w:p w:rsidR="00000000" w:rsidRDefault="00254268"/>
    <w:p w:rsidR="00000000" w:rsidRDefault="00254268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254268">
      <w:bookmarkStart w:id="87" w:name="sub_88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</w:t>
      </w:r>
      <w:r>
        <w:t>ание законодательства Российской Федерации, 2012, N 53, ст. 7598; 2013, N 19, ст. 2326).</w:t>
      </w:r>
    </w:p>
    <w:p w:rsidR="00000000" w:rsidRDefault="00254268">
      <w:bookmarkStart w:id="88" w:name="sub_882"/>
      <w:bookmarkEnd w:id="87"/>
      <w:r>
        <w:t>*(2) Собрание законодательства Российской Федерации, 2012, N 53, ст. 7598; 2013, N 19, ст. 2326.</w:t>
      </w:r>
    </w:p>
    <w:p w:rsidR="00000000" w:rsidRDefault="00254268">
      <w:bookmarkStart w:id="89" w:name="sub_883"/>
      <w:bookmarkEnd w:id="88"/>
      <w:r>
        <w:t xml:space="preserve">*(3) </w:t>
      </w:r>
      <w:hyperlink r:id="rId31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 , N 13, ст. 1475; 2004, N 35, ст. 3607; 2005, N 30, ст. 3111; 2007</w:t>
      </w:r>
      <w:r>
        <w:t>, N 49, ст. 6070; 2008, N 30, ст. 3616; 2013, N 27, ст. 3477).</w:t>
      </w:r>
    </w:p>
    <w:p w:rsidR="00000000" w:rsidRDefault="00254268">
      <w:bookmarkStart w:id="90" w:name="sub_884"/>
      <w:bookmarkEnd w:id="89"/>
      <w:r>
        <w:t xml:space="preserve">*(4) </w:t>
      </w:r>
      <w:hyperlink r:id="rId32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</w:t>
      </w:r>
      <w:r>
        <w:t>ии" (Собрание законодательства Российской Федерации, 2012, N 53, ст. 7598; 2013, N 19, ст. 2326).</w:t>
      </w:r>
    </w:p>
    <w:bookmarkEnd w:id="90"/>
    <w:p w:rsidR="00000000" w:rsidRDefault="00254268"/>
    <w:sectPr w:rsidR="0000000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4268">
      <w:r>
        <w:separator/>
      </w:r>
    </w:p>
  </w:endnote>
  <w:endnote w:type="continuationSeparator" w:id="0">
    <w:p w:rsidR="00000000" w:rsidRDefault="0025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5426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5426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5426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5426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5426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5426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5426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5426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5426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4268">
      <w:r>
        <w:separator/>
      </w:r>
    </w:p>
  </w:footnote>
  <w:footnote w:type="continuationSeparator" w:id="0">
    <w:p w:rsidR="00000000" w:rsidRDefault="00254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542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846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542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</w:t>
    </w:r>
    <w:r>
      <w:rPr>
        <w:rFonts w:ascii="Times New Roman" w:hAnsi="Times New Roman" w:cs="Times New Roman"/>
        <w:sz w:val="20"/>
        <w:szCs w:val="20"/>
      </w:rPr>
      <w:t>густа 2013 г. N 846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542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846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68"/>
    <w:rsid w:val="0025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5426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54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5426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54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7105/101" TargetMode="External"/><Relationship Id="rId18" Type="http://schemas.openxmlformats.org/officeDocument/2006/relationships/hyperlink" Target="http://ivo.garant.ru/document/redirect/71027526/182" TargetMode="External"/><Relationship Id="rId26" Type="http://schemas.openxmlformats.org/officeDocument/2006/relationships/hyperlink" Target="http://ivo.garant.ru/document/redirect/1548770/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27526/181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57507105/1071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27526/184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7105/103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8846/0" TargetMode="External"/><Relationship Id="rId19" Type="http://schemas.openxmlformats.org/officeDocument/2006/relationships/hyperlink" Target="http://ivo.garant.ru/document/redirect/57507105/102" TargetMode="Externa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27526/183" TargetMode="Externa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5946</Words>
  <Characters>33893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2020-04-02T06:27:00Z</dcterms:created>
  <dcterms:modified xsi:type="dcterms:W3CDTF">2020-04-02T06:27:00Z</dcterms:modified>
</cp:coreProperties>
</file>