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kern w:val="28"/>
        </w:rPr>
        <w:id w:val="-240795504"/>
      </w:sdtPr>
      <w:sdtEndPr>
        <w:rPr>
          <w:kern w:val="0"/>
          <w:sz w:val="56"/>
        </w:rPr>
      </w:sdtEndPr>
      <w:sdtContent>
        <w:p w:rsidR="006171A3" w:rsidRDefault="006171A3">
          <w:pPr>
            <w:rPr>
              <w:kern w:val="28"/>
            </w:rPr>
          </w:pPr>
        </w:p>
        <w:p w:rsidR="006171A3" w:rsidRDefault="005F3900">
          <w:pPr>
            <w:spacing w:line="276" w:lineRule="auto"/>
            <w:rPr>
              <w:rFonts w:asciiTheme="majorHAnsi" w:eastAsiaTheme="majorEastAsia" w:hAnsiTheme="majorHAnsi" w:cstheme="majorBidi"/>
              <w:caps/>
              <w:color w:val="000000" w:themeColor="text1"/>
              <w:spacing w:val="-20"/>
              <w:kern w:val="28"/>
              <w:sz w:val="56"/>
              <w:szCs w:val="52"/>
            </w:rPr>
          </w:pPr>
          <w:r>
            <w:rPr>
              <w:noProof/>
            </w:rPr>
            <w:drawing>
              <wp:inline distT="0" distB="0" distL="0" distR="0">
                <wp:extent cx="6596831" cy="4395924"/>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zhalovanie_reshenij_suda.jpg"/>
                        <pic:cNvPicPr/>
                      </pic:nvPicPr>
                      <pic:blipFill>
                        <a:blip r:embed="rId9">
                          <a:extLst>
                            <a:ext uri="{28A0092B-C50C-407E-A947-70E740481C1C}">
                              <a14:useLocalDpi xmlns:a14="http://schemas.microsoft.com/office/drawing/2010/main" val="0"/>
                            </a:ext>
                          </a:extLst>
                        </a:blip>
                        <a:stretch>
                          <a:fillRect/>
                        </a:stretch>
                      </pic:blipFill>
                      <pic:spPr>
                        <a:xfrm>
                          <a:off x="0" y="0"/>
                          <a:ext cx="6603454" cy="4400337"/>
                        </a:xfrm>
                        <a:prstGeom prst="rect">
                          <a:avLst/>
                        </a:prstGeom>
                      </pic:spPr>
                    </pic:pic>
                  </a:graphicData>
                </a:graphic>
              </wp:inline>
            </w:drawing>
          </w:r>
          <w:r w:rsidR="00560CF5">
            <w:rPr>
              <w:noProof/>
            </w:rPr>
            <mc:AlternateContent>
              <mc:Choice Requires="wps">
                <w:drawing>
                  <wp:anchor distT="0" distB="0" distL="114300" distR="114300" simplePos="0" relativeHeight="251674624" behindDoc="0" locked="0" layoutInCell="1" allowOverlap="1" wp14:editId="2387022E">
                    <wp:simplePos x="0" y="0"/>
                    <wp:positionH relativeFrom="margin">
                      <wp:align>left</wp:align>
                    </wp:positionH>
                    <mc:AlternateContent>
                      <mc:Choice Requires="wp14">
                        <wp:positionV relativeFrom="margin">
                          <wp14:pctPosVOffset>80000</wp14:pctPosVOffset>
                        </wp:positionV>
                      </mc:Choice>
                      <mc:Fallback>
                        <wp:positionV relativeFrom="page">
                          <wp:posOffset>7635240</wp:posOffset>
                        </wp:positionV>
                      </mc:Fallback>
                    </mc:AlternateContent>
                    <wp:extent cx="6272530" cy="566420"/>
                    <wp:effectExtent l="0" t="0" r="0" b="0"/>
                    <wp:wrapNone/>
                    <wp:docPr id="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1A3" w:rsidRDefault="00071A32" w:rsidP="00E95D37">
                                <w:pPr>
                                  <w:pStyle w:val="a6"/>
                                  <w:jc w:val="center"/>
                                </w:pPr>
                                <w:sdt>
                                  <w:sdtPr>
                                    <w:alias w:val="Подзаголовок"/>
                                    <w:id w:val="1122268177"/>
                                    <w:showingPlcHdr/>
                                    <w:dataBinding w:prefixMappings="xmlns:ns0='http://schemas.openxmlformats.org/package/2006/metadata/core-properties' xmlns:ns1='http://purl.org/dc/elements/1.1/'" w:xpath="/ns0:coreProperties[1]/ns1:subject[1]" w:storeItemID="{6C3C8BC8-F283-45AE-878A-BAB7291924A1}"/>
                                    <w:text/>
                                  </w:sdtPr>
                                  <w:sdtEndPr/>
                                  <w:sdtContent>
                                    <w:r w:rsidR="00E95D37">
                                      <w:t xml:space="preserve">     </w:t>
                                    </w:r>
                                  </w:sdtContent>
                                </w:sdt>
                                <w:r w:rsidR="002864DD">
                                  <w:t>февраль</w:t>
                                </w:r>
                                <w:r w:rsidR="00FD0F6A">
                                  <w:t xml:space="preserve"> 2018</w:t>
                                </w:r>
                              </w:p>
                            </w:txbxContent>
                          </wps:txbx>
                          <wps:bodyPr rot="0" vert="horz" wrap="square" lIns="91440" tIns="45720" rIns="91440" bIns="45720" anchor="t" anchorCtr="0" upright="1">
                            <a:noAutofit/>
                          </wps:bodyPr>
                        </wps:wsp>
                      </a:graphicData>
                    </a:graphic>
                    <wp14:sizeRelH relativeFrom="margin">
                      <wp14:pctWidth>98000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6" type="#_x0000_t202" style="position:absolute;margin-left:0;margin-top:0;width:493.9pt;height:44.6pt;z-index:251674624;visibility:visible;mso-wrap-style:square;mso-width-percent:980;mso-height-percent:0;mso-top-percent:800;mso-wrap-distance-left:9pt;mso-wrap-distance-top:0;mso-wrap-distance-right:9pt;mso-wrap-distance-bottom:0;mso-position-horizontal:left;mso-position-horizontal-relative:margin;mso-position-vertical-relative:margin;mso-width-percent:980;mso-height-percent:0;mso-top-percent:8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" filled="f" stroked="f">
                    <v:textbox>
                      <w:txbxContent>
                        <w:p w:rsidR="006171A3" w:rsidRDefault="00506349" w:rsidP="00E95D37">
                          <w:pPr>
                            <w:pStyle w:val="a6"/>
                            <w:jc w:val="center"/>
                          </w:pPr>
                          <w:sdt>
                            <w:sdtPr>
                              <w:alias w:val="Подзаголовок"/>
                              <w:id w:val="1122268177"/>
                              <w:showingPlcHdr/>
                              <w:dataBinding w:prefixMappings="xmlns:ns0='http://schemas.openxmlformats.org/package/2006/metadata/core-properties' xmlns:ns1='http://purl.org/dc/elements/1.1/'" w:xpath="/ns0:coreProperties[1]/ns1:subject[1]" w:storeItemID="{6C3C8BC8-F283-45AE-878A-BAB7291924A1}"/>
                              <w:text/>
                            </w:sdtPr>
                            <w:sdtEndPr/>
                            <w:sdtContent>
                              <w:r w:rsidR="00E95D37">
                                <w:t xml:space="preserve">     </w:t>
                              </w:r>
                            </w:sdtContent>
                          </w:sdt>
                          <w:r w:rsidR="002864DD">
                            <w:t>февраль</w:t>
                          </w:r>
                          <w:r w:rsidR="00FD0F6A">
                            <w:t xml:space="preserve"> 2018</w:t>
                          </w:r>
                        </w:p>
                      </w:txbxContent>
                    </v:textbox>
                    <w10:wrap anchorx="margin" anchory="margin"/>
                  </v:shape>
                </w:pict>
              </mc:Fallback>
            </mc:AlternateContent>
          </w:r>
          <w:r w:rsidR="00560CF5">
            <w:rPr>
              <w:noProof/>
            </w:rPr>
            <mc:AlternateContent>
              <mc:Choice Requires="wps">
                <w:drawing>
                  <wp:anchor distT="0" distB="0" distL="114300" distR="114300" simplePos="0" relativeHeight="251669504" behindDoc="0" locked="0" layoutInCell="1" allowOverlap="1" wp14:editId="680B2E44">
                    <wp:simplePos x="0" y="0"/>
                    <wp:positionH relativeFrom="margin">
                      <wp:align>left</wp:align>
                    </wp:positionH>
                    <mc:AlternateContent>
                      <mc:Choice Requires="wp14">
                        <wp:positionV relativeFrom="margin">
                          <wp14:pctPosVOffset>70000</wp14:pctPosVOffset>
                        </wp:positionV>
                      </mc:Choice>
                      <mc:Fallback>
                        <wp:positionV relativeFrom="page">
                          <wp:posOffset>6766560</wp:posOffset>
                        </wp:positionV>
                      </mc:Fallback>
                    </mc:AlternateContent>
                    <wp:extent cx="6016625" cy="886460"/>
                    <wp:effectExtent l="0" t="0" r="0" b="0"/>
                    <wp:wrapNone/>
                    <wp:docPr id="3"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1A3" w:rsidRDefault="00071A32" w:rsidP="00E95D37">
                                <w:pPr>
                                  <w:pStyle w:val="a4"/>
                                  <w:jc w:val="center"/>
                                  <w:rPr>
                                    <w:sz w:val="56"/>
                                  </w:rPr>
                                </w:pPr>
                                <w:sdt>
                                  <w:sdtPr>
                                    <w:rPr>
                                      <w:sz w:val="56"/>
                                    </w:rPr>
                                    <w:alias w:val="Название"/>
                                    <w:id w:val="324249323"/>
                                    <w:dataBinding w:prefixMappings="xmlns:ns0='http://schemas.openxmlformats.org/package/2006/metadata/core-properties' xmlns:ns1='http://purl.org/dc/elements/1.1/'" w:xpath="/ns0:coreProperties[1]/ns1:title[1]" w:storeItemID="{6C3C8BC8-F283-45AE-878A-BAB7291924A1}"/>
                                    <w:text/>
                                  </w:sdtPr>
                                  <w:sdtEndPr/>
                                  <w:sdtContent>
                                    <w:r w:rsidR="00E95D37">
                                      <w:rPr>
                                        <w:sz w:val="56"/>
                                      </w:rPr>
                                      <w:t>обзор судебной практики</w:t>
                                    </w:r>
                                  </w:sdtContent>
                                </w:sdt>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w:pict>
                  <v:shape id="Надпись 26" o:spid="_x0000_s1027" type="#_x0000_t202" style="position:absolute;margin-left:0;margin-top:0;width:473.75pt;height:69.8pt;z-index:251669504;visibility:visible;mso-wrap-style:square;mso-width-percent:940;mso-height-percent:0;mso-top-percent:700;mso-wrap-distance-left:9pt;mso-wrap-distance-top:0;mso-wrap-distance-right:9pt;mso-wrap-distance-bottom:0;mso-position-horizontal:left;mso-position-horizontal-relative:margin;mso-position-vertical-relative:margin;mso-width-percent:940;mso-height-percent:0;mso-top-percent:70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" filled="f" stroked="f">
                    <v:textbox>
                      <w:txbxContent>
                        <w:p w:rsidR="006171A3" w:rsidRDefault="00E56033" w:rsidP="00E95D37">
                          <w:pPr>
                            <w:pStyle w:val="a4"/>
                            <w:jc w:val="center"/>
                            <w:rPr>
                              <w:sz w:val="56"/>
                            </w:rPr>
                          </w:pPr>
                          <w:sdt>
                            <w:sdtPr>
                              <w:rPr>
                                <w:sz w:val="56"/>
                              </w:rPr>
                              <w:alias w:val="Название"/>
                              <w:id w:val="324249323"/>
                              <w:dataBinding w:prefixMappings="xmlns:ns0='http://schemas.openxmlformats.org/package/2006/metadata/core-properties' xmlns:ns1='http://purl.org/dc/elements/1.1/'" w:xpath="/ns0:coreProperties[1]/ns1:title[1]" w:storeItemID="{6C3C8BC8-F283-45AE-878A-BAB7291924A1}"/>
                              <w:text/>
                            </w:sdtPr>
                            <w:sdtEndPr/>
                            <w:sdtContent>
                              <w:r w:rsidR="00E95D37">
                                <w:rPr>
                                  <w:sz w:val="56"/>
                                </w:rPr>
                                <w:t>обзор судебной практики</w:t>
                              </w:r>
                            </w:sdtContent>
                          </w:sdt>
                        </w:p>
                      </w:txbxContent>
                    </v:textbox>
                    <w10:wrap anchorx="margin" anchory="margin"/>
                  </v:shape>
                </w:pict>
              </mc:Fallback>
            </mc:AlternateContent>
          </w:r>
          <w:r w:rsidR="00560CF5">
            <w:rPr>
              <w:noProof/>
            </w:rPr>
            <mc:AlternateContent>
              <mc:Choice Requires="wps">
                <w:drawing>
                  <wp:anchor distT="0" distB="0" distL="114300" distR="114300" simplePos="0" relativeHeight="251672576" behindDoc="0" locked="0" layoutInCell="1" allowOverlap="1" wp14:editId="0FFADAC5">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36294A5A" id="Прямоугольник 9" o:spid="_x0000_s1026" style="position:absolute;margin-left:0;margin-top:0;width:10.1pt;height:222.3pt;z-index:25167257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" fillcolor="#d1282e [3215]" stroked="f">
                    <w10:wrap anchorx="margin" anchory="margin"/>
                  </v:rect>
                </w:pict>
              </mc:Fallback>
            </mc:AlternateContent>
          </w:r>
          <w:r w:rsidR="00560CF5">
            <w:rPr>
              <w:noProof/>
            </w:rPr>
            <mc:AlternateContent>
              <mc:Choice Requires="wps">
                <w:drawing>
                  <wp:anchor distT="0" distB="0" distL="114300" distR="114300" simplePos="0" relativeHeight="251671552" behindDoc="0" locked="0" layoutInCell="1" allowOverlap="1" wp14:editId="25A778E8">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5"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2FC7E26E" id="Прямоугольник 8" o:spid="_x0000_s1026" style="position:absolute;margin-left:0;margin-top:0;width:10.1pt;height:495.9pt;z-index:251671552;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" fillcolor="black [3213]" stroked="f">
                    <w10:wrap anchorx="margin" anchory="margin"/>
                  </v:rect>
                </w:pict>
              </mc:Fallback>
            </mc:AlternateContent>
          </w:r>
          <w:r w:rsidR="00560CF5">
            <w:rPr>
              <w:noProof/>
            </w:rPr>
            <mc:AlternateContent>
              <mc:Choice Requires="wps">
                <w:drawing>
                  <wp:anchor distT="0" distB="0" distL="114300" distR="114300" simplePos="0" relativeHeight="251670528" behindDoc="0" locked="0" layoutInCell="1" allowOverlap="1" wp14:editId="24D61EBF">
                    <wp:simplePos x="0" y="0"/>
                    <wp:positionH relativeFrom="margin">
                      <wp:align>center</wp:align>
                    </wp:positionH>
                    <wp:positionV relativeFrom="margin">
                      <wp:align>center</wp:align>
                    </wp:positionV>
                    <wp:extent cx="6839585" cy="9121140"/>
                    <wp:effectExtent l="0" t="0" r="9525" b="0"/>
                    <wp:wrapNone/>
                    <wp:docPr id="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1211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0481FEDE" id="Прямоугольник 4" o:spid="_x0000_s1026" style="position:absolute;margin-left:0;margin-top:0;width:538.55pt;height:718.2pt;z-index:25167052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" filled="f" strokecolor="black [3213]">
                    <w10:wrap anchorx="margin" anchory="margin"/>
                  </v:rect>
                </w:pict>
              </mc:Fallback>
            </mc:AlternateContent>
          </w:r>
          <w:r w:rsidR="00560CF5">
            <w:rPr>
              <w:noProof/>
            </w:rPr>
            <mc:AlternateContent>
              <mc:Choice Requires="wps">
                <w:drawing>
                  <wp:anchor distT="0" distB="0" distL="114300" distR="114300" simplePos="0" relativeHeight="251668480" behindDoc="0" locked="0" layoutInCell="1" allowOverlap="1" wp14:editId="45663D49">
                    <wp:simplePos x="0" y="0"/>
                    <wp:positionH relativeFrom="margin">
                      <wp:align>left</wp:align>
                    </wp:positionH>
                    <mc:AlternateContent>
                      <mc:Choice Requires="wp14">
                        <wp:positionV relativeFrom="margin">
                          <wp14:pctPosVOffset>87000</wp14:pctPosVOffset>
                        </wp:positionV>
                      </mc:Choice>
                      <mc:Fallback>
                        <wp:positionV relativeFrom="page">
                          <wp:posOffset>8242935</wp:posOffset>
                        </wp:positionV>
                      </mc:Fallback>
                    </mc:AlternateContent>
                    <wp:extent cx="6016625" cy="804545"/>
                    <wp:effectExtent l="0" t="0" r="0" b="0"/>
                    <wp:wrapNone/>
                    <wp:docPr id="16"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1A3" w:rsidRPr="00E95D37" w:rsidRDefault="00E95D37" w:rsidP="00E95D37">
                                <w:pPr>
                                  <w:jc w:val="center"/>
                                  <w:rPr>
                                    <w:rFonts w:ascii="Times New Roman" w:hAnsi="Times New Roman" w:cs="Times New Roman"/>
                                    <w:sz w:val="28"/>
                                    <w:szCs w:val="28"/>
                                  </w:rPr>
                                </w:pPr>
                                <w:r w:rsidRPr="00E95D37">
                                  <w:rPr>
                                    <w:rFonts w:ascii="Times New Roman" w:hAnsi="Times New Roman" w:cs="Times New Roman"/>
                                    <w:sz w:val="28"/>
                                    <w:szCs w:val="28"/>
                                  </w:rPr>
                                  <w:t>Департамент надзора и контроля в сфере образования Министерства образования и науки Республики Татарстан</w:t>
                                </w:r>
                              </w:p>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w:pict>
                  <v:shape id="Надпись 24" o:spid="_x0000_s1028" type="#_x0000_t202" style="position:absolute;margin-left:0;margin-top:0;width:473.75pt;height:63.35pt;z-index:251668480;visibility:visible;mso-wrap-style:square;mso-width-percent:940;mso-height-percent:0;mso-top-percent:870;mso-wrap-distance-left:9pt;mso-wrap-distance-top:0;mso-wrap-distance-right:9pt;mso-wrap-distance-bottom:0;mso-position-horizontal:left;mso-position-horizontal-relative:margin;mso-position-vertical-relative:margin;mso-width-percent:940;mso-height-percent:0;mso-top-percent:87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" filled="f" stroked="f">
                    <v:textbox>
                      <w:txbxContent>
                        <w:p w:rsidR="006171A3" w:rsidRPr="00E95D37" w:rsidRDefault="00E95D37" w:rsidP="00E95D37">
                          <w:pPr>
                            <w:jc w:val="center"/>
                            <w:rPr>
                              <w:rFonts w:ascii="Times New Roman" w:hAnsi="Times New Roman" w:cs="Times New Roman"/>
                              <w:sz w:val="28"/>
                              <w:szCs w:val="28"/>
                            </w:rPr>
                          </w:pPr>
                          <w:r w:rsidRPr="00E95D37">
                            <w:rPr>
                              <w:rFonts w:ascii="Times New Roman" w:hAnsi="Times New Roman" w:cs="Times New Roman"/>
                              <w:sz w:val="28"/>
                              <w:szCs w:val="28"/>
                            </w:rPr>
                            <w:t>Департамент надзора и контроля в сфере образования Министерства образования и науки Республики Татарстан</w:t>
                          </w:r>
                        </w:p>
                      </w:txbxContent>
                    </v:textbox>
                    <w10:wrap anchorx="margin" anchory="margin"/>
                  </v:shape>
                </w:pict>
              </mc:Fallback>
            </mc:AlternateContent>
          </w:r>
          <w:r w:rsidR="00560CF5">
            <w:rPr>
              <w:sz w:val="56"/>
            </w:rPr>
            <w:br w:type="page"/>
          </w:r>
        </w:p>
      </w:sdtContent>
    </w:sdt>
    <w:p w:rsidR="00E95D37" w:rsidRPr="000E33C9" w:rsidRDefault="00E95D37" w:rsidP="00E95D37">
      <w:pPr>
        <w:spacing w:after="0" w:line="240" w:lineRule="auto"/>
        <w:jc w:val="center"/>
        <w:rPr>
          <w:rFonts w:ascii="Times New Roman" w:hAnsi="Times New Roman" w:cs="Times New Roman"/>
          <w:b/>
          <w:sz w:val="28"/>
          <w:szCs w:val="28"/>
        </w:rPr>
      </w:pPr>
      <w:r w:rsidRPr="000E33C9">
        <w:rPr>
          <w:rFonts w:ascii="Times New Roman" w:hAnsi="Times New Roman" w:cs="Times New Roman"/>
          <w:b/>
          <w:sz w:val="28"/>
          <w:szCs w:val="28"/>
        </w:rPr>
        <w:lastRenderedPageBreak/>
        <w:t>Обобщение (справка)</w:t>
      </w:r>
    </w:p>
    <w:p w:rsidR="00E95D37" w:rsidRDefault="00E95D37" w:rsidP="00E95D37">
      <w:pPr>
        <w:spacing w:after="0" w:line="240" w:lineRule="auto"/>
        <w:jc w:val="center"/>
        <w:rPr>
          <w:rFonts w:ascii="Times New Roman" w:hAnsi="Times New Roman" w:cs="Times New Roman"/>
          <w:b/>
          <w:sz w:val="28"/>
          <w:szCs w:val="28"/>
        </w:rPr>
      </w:pPr>
      <w:r w:rsidRPr="000E33C9">
        <w:rPr>
          <w:rFonts w:ascii="Times New Roman" w:hAnsi="Times New Roman" w:cs="Times New Roman"/>
          <w:b/>
          <w:sz w:val="28"/>
          <w:szCs w:val="28"/>
        </w:rPr>
        <w:t xml:space="preserve"> судебной практики о привлечении к административной ответственности лиц, допустивших нарушения законодательства в сфере образования и лицензирования</w:t>
      </w:r>
    </w:p>
    <w:p w:rsidR="00E95D37" w:rsidRDefault="00E95D37" w:rsidP="00E95D37">
      <w:pPr>
        <w:spacing w:after="0" w:line="240" w:lineRule="auto"/>
        <w:ind w:firstLine="708"/>
        <w:jc w:val="both"/>
        <w:rPr>
          <w:rFonts w:ascii="Times New Roman" w:hAnsi="Times New Roman" w:cs="Times New Roman"/>
          <w:sz w:val="28"/>
          <w:szCs w:val="28"/>
        </w:rPr>
      </w:pPr>
    </w:p>
    <w:p w:rsidR="00E95D37" w:rsidRDefault="00E95D37" w:rsidP="00E95D37">
      <w:pPr>
        <w:spacing w:after="0" w:line="240" w:lineRule="auto"/>
        <w:ind w:firstLine="708"/>
        <w:jc w:val="both"/>
        <w:rPr>
          <w:rFonts w:ascii="Times New Roman" w:hAnsi="Times New Roman" w:cs="Times New Roman"/>
          <w:sz w:val="28"/>
          <w:szCs w:val="28"/>
        </w:rPr>
      </w:pPr>
      <w:r w:rsidRPr="000E33C9">
        <w:rPr>
          <w:rFonts w:ascii="Times New Roman" w:hAnsi="Times New Roman" w:cs="Times New Roman"/>
          <w:sz w:val="28"/>
          <w:szCs w:val="28"/>
        </w:rPr>
        <w:t>Во исполнени</w:t>
      </w:r>
      <w:r>
        <w:rPr>
          <w:rFonts w:ascii="Times New Roman" w:hAnsi="Times New Roman" w:cs="Times New Roman"/>
          <w:sz w:val="28"/>
          <w:szCs w:val="28"/>
        </w:rPr>
        <w:t>е</w:t>
      </w:r>
      <w:r w:rsidRPr="000E33C9">
        <w:rPr>
          <w:rFonts w:ascii="Times New Roman" w:hAnsi="Times New Roman" w:cs="Times New Roman"/>
          <w:sz w:val="28"/>
          <w:szCs w:val="28"/>
        </w:rPr>
        <w:t xml:space="preserve"> плана работы Департамента надзора и контроля в сфере образования Министерства образования и науки Республики Татарстан (далее – Департамент) </w:t>
      </w:r>
      <w:r>
        <w:rPr>
          <w:rFonts w:ascii="Times New Roman" w:hAnsi="Times New Roman" w:cs="Times New Roman"/>
          <w:sz w:val="28"/>
          <w:szCs w:val="28"/>
        </w:rPr>
        <w:t xml:space="preserve">подготовлено обобщение судебной практики </w:t>
      </w:r>
      <w:r w:rsidRPr="000E33C9">
        <w:rPr>
          <w:rFonts w:ascii="Times New Roman" w:hAnsi="Times New Roman" w:cs="Times New Roman"/>
          <w:sz w:val="28"/>
          <w:szCs w:val="28"/>
        </w:rPr>
        <w:t>о привлечении к административной ответственности лиц, допустивших нарушения законодательства в сфере образования и лицензирования</w:t>
      </w:r>
      <w:r>
        <w:rPr>
          <w:rFonts w:ascii="Times New Roman" w:hAnsi="Times New Roman" w:cs="Times New Roman"/>
          <w:sz w:val="28"/>
          <w:szCs w:val="28"/>
        </w:rPr>
        <w:t xml:space="preserve"> за </w:t>
      </w:r>
      <w:r w:rsidR="002864DD">
        <w:rPr>
          <w:rFonts w:ascii="Times New Roman" w:hAnsi="Times New Roman" w:cs="Times New Roman"/>
          <w:sz w:val="28"/>
          <w:szCs w:val="28"/>
        </w:rPr>
        <w:t>февраль</w:t>
      </w:r>
      <w:r w:rsidR="00A157EE">
        <w:rPr>
          <w:rFonts w:ascii="Times New Roman" w:hAnsi="Times New Roman" w:cs="Times New Roman"/>
          <w:sz w:val="28"/>
          <w:szCs w:val="28"/>
        </w:rPr>
        <w:t xml:space="preserve"> </w:t>
      </w:r>
      <w:r w:rsidR="00FD0F6A">
        <w:rPr>
          <w:rFonts w:ascii="Times New Roman" w:hAnsi="Times New Roman" w:cs="Times New Roman"/>
          <w:sz w:val="28"/>
          <w:szCs w:val="28"/>
        </w:rPr>
        <w:t>2018</w:t>
      </w:r>
      <w:r>
        <w:rPr>
          <w:rFonts w:ascii="Times New Roman" w:hAnsi="Times New Roman" w:cs="Times New Roman"/>
          <w:sz w:val="28"/>
          <w:szCs w:val="28"/>
        </w:rPr>
        <w:t xml:space="preserve"> года.</w:t>
      </w:r>
    </w:p>
    <w:p w:rsidR="006912FE" w:rsidRDefault="006912FE" w:rsidP="006912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период с 01.02.2018 по 28.02.2018 судами</w:t>
      </w:r>
      <w:r w:rsidR="00324EA1">
        <w:rPr>
          <w:rFonts w:ascii="Times New Roman" w:hAnsi="Times New Roman" w:cs="Times New Roman"/>
          <w:sz w:val="28"/>
          <w:szCs w:val="28"/>
        </w:rPr>
        <w:t xml:space="preserve"> общей юрисдикции рассмотрено 11</w:t>
      </w:r>
      <w:r>
        <w:rPr>
          <w:rFonts w:ascii="Times New Roman" w:hAnsi="Times New Roman" w:cs="Times New Roman"/>
          <w:sz w:val="28"/>
          <w:szCs w:val="28"/>
        </w:rPr>
        <w:t xml:space="preserve"> дел о привлечении к административной ответственности, возбужденных должностными лицами Департамента, из них мировым судьей судебного участка</w:t>
      </w:r>
      <w:r w:rsidR="00CC6BDC">
        <w:rPr>
          <w:rFonts w:ascii="Times New Roman" w:hAnsi="Times New Roman" w:cs="Times New Roman"/>
          <w:sz w:val="28"/>
          <w:szCs w:val="28"/>
        </w:rPr>
        <w:t xml:space="preserve"> </w:t>
      </w:r>
      <w:r w:rsidR="00CC6BDC">
        <w:rPr>
          <w:rFonts w:ascii="Times New Roman" w:hAnsi="Times New Roman" w:cs="Times New Roman"/>
          <w:sz w:val="28"/>
          <w:szCs w:val="28"/>
        </w:rPr>
        <w:br/>
        <w:t>№ 1 по Пестречинскому судебному району Республики Татарстан – 1 дело, судьей Спасского районного суда Республики Татарстан – 1 дело, мировым судьей судебного участка № 1 по Новошешминскому судебному району Республики Татарстан – 5 дел, мировым судьей судебного участка № 12 по Советскому судебному району города Казани – 1 дело, мировым судьей судебного участка № 1 по Черемшанскому судебному району Республики Татарстан – 1 дело, судьей Дрожжановского районного суда Республики Татарсатн – 1 дело</w:t>
      </w:r>
      <w:r w:rsidR="00324EA1">
        <w:rPr>
          <w:rFonts w:ascii="Times New Roman" w:hAnsi="Times New Roman" w:cs="Times New Roman"/>
          <w:sz w:val="28"/>
          <w:szCs w:val="28"/>
        </w:rPr>
        <w:t>, судьей Бугульминского городского суда Республики Татарстан – 1 дело</w:t>
      </w:r>
      <w:r w:rsidR="00CC6BDC">
        <w:rPr>
          <w:rFonts w:ascii="Times New Roman" w:hAnsi="Times New Roman" w:cs="Times New Roman"/>
          <w:sz w:val="28"/>
          <w:szCs w:val="28"/>
        </w:rPr>
        <w:t>.</w:t>
      </w:r>
    </w:p>
    <w:p w:rsidR="006912FE" w:rsidRDefault="006912FE" w:rsidP="006912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отчетный период все составленные протоколы должностными лицами Департамента признаны законными, лица, в отношении которых возбуждены административные дела, привлечены к ответственности.</w:t>
      </w:r>
    </w:p>
    <w:p w:rsidR="006912FE" w:rsidRPr="007178C6" w:rsidRDefault="006912FE" w:rsidP="006912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CC6BDC">
        <w:rPr>
          <w:rFonts w:ascii="Times New Roman" w:hAnsi="Times New Roman" w:cs="Times New Roman"/>
          <w:sz w:val="28"/>
          <w:szCs w:val="28"/>
        </w:rPr>
        <w:t>9</w:t>
      </w:r>
      <w:r>
        <w:rPr>
          <w:rFonts w:ascii="Times New Roman" w:hAnsi="Times New Roman" w:cs="Times New Roman"/>
          <w:sz w:val="28"/>
          <w:szCs w:val="28"/>
        </w:rPr>
        <w:t xml:space="preserve"> административных делах суд ограничился устным замечанием, признав прав</w:t>
      </w:r>
      <w:r w:rsidR="007D18E9">
        <w:rPr>
          <w:rFonts w:ascii="Times New Roman" w:hAnsi="Times New Roman" w:cs="Times New Roman"/>
          <w:sz w:val="28"/>
          <w:szCs w:val="28"/>
        </w:rPr>
        <w:t>онарушение малозначительным (статья</w:t>
      </w:r>
      <w:r w:rsidR="00324EA1">
        <w:rPr>
          <w:rFonts w:ascii="Times New Roman" w:hAnsi="Times New Roman" w:cs="Times New Roman"/>
          <w:sz w:val="28"/>
          <w:szCs w:val="28"/>
        </w:rPr>
        <w:t xml:space="preserve"> 2.9 КоАП РФ), в 2 административных делах </w:t>
      </w:r>
      <w:r w:rsidR="006F2053">
        <w:rPr>
          <w:rFonts w:ascii="Times New Roman" w:hAnsi="Times New Roman" w:cs="Times New Roman"/>
          <w:sz w:val="28"/>
          <w:szCs w:val="28"/>
        </w:rPr>
        <w:t xml:space="preserve">суд назначил </w:t>
      </w:r>
      <w:r w:rsidR="00324EA1">
        <w:rPr>
          <w:rFonts w:ascii="Times New Roman" w:hAnsi="Times New Roman" w:cs="Times New Roman"/>
          <w:sz w:val="28"/>
          <w:szCs w:val="28"/>
        </w:rPr>
        <w:t>привлекаемым лицам</w:t>
      </w:r>
      <w:r>
        <w:rPr>
          <w:rFonts w:ascii="Times New Roman" w:hAnsi="Times New Roman" w:cs="Times New Roman"/>
          <w:sz w:val="28"/>
          <w:szCs w:val="28"/>
        </w:rPr>
        <w:t xml:space="preserve"> </w:t>
      </w:r>
      <w:r w:rsidR="006F2053">
        <w:rPr>
          <w:rFonts w:ascii="Times New Roman" w:hAnsi="Times New Roman" w:cs="Times New Roman"/>
          <w:sz w:val="28"/>
          <w:szCs w:val="28"/>
        </w:rPr>
        <w:t>наказание в виде</w:t>
      </w:r>
      <w:r>
        <w:rPr>
          <w:rFonts w:ascii="Times New Roman" w:hAnsi="Times New Roman" w:cs="Times New Roman"/>
          <w:sz w:val="28"/>
          <w:szCs w:val="28"/>
        </w:rPr>
        <w:t xml:space="preserve"> штраф</w:t>
      </w:r>
      <w:r w:rsidR="006F2053">
        <w:rPr>
          <w:rFonts w:ascii="Times New Roman" w:hAnsi="Times New Roman" w:cs="Times New Roman"/>
          <w:sz w:val="28"/>
          <w:szCs w:val="28"/>
        </w:rPr>
        <w:t>а</w:t>
      </w:r>
      <w:r>
        <w:rPr>
          <w:rFonts w:ascii="Times New Roman" w:hAnsi="Times New Roman" w:cs="Times New Roman"/>
          <w:sz w:val="28"/>
          <w:szCs w:val="28"/>
        </w:rPr>
        <w:t xml:space="preserve"> в размере 75 000 рублей</w:t>
      </w:r>
      <w:r w:rsidR="00CC6BDC">
        <w:rPr>
          <w:rFonts w:ascii="Times New Roman" w:hAnsi="Times New Roman" w:cs="Times New Roman"/>
          <w:sz w:val="28"/>
          <w:szCs w:val="28"/>
        </w:rPr>
        <w:t>.</w:t>
      </w:r>
    </w:p>
    <w:p w:rsidR="00E95D37" w:rsidRDefault="00E95D37" w:rsidP="00E95D37">
      <w:pPr>
        <w:spacing w:after="0" w:line="240" w:lineRule="auto"/>
        <w:ind w:firstLine="708"/>
        <w:jc w:val="both"/>
        <w:rPr>
          <w:rFonts w:ascii="Times New Roman" w:hAnsi="Times New Roman" w:cs="Times New Roman"/>
          <w:b/>
          <w:sz w:val="28"/>
          <w:szCs w:val="28"/>
        </w:rPr>
      </w:pPr>
    </w:p>
    <w:p w:rsidR="00E95D37" w:rsidRDefault="00FD0F6A" w:rsidP="00E95D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Правовая позиция суда.</w:t>
      </w:r>
    </w:p>
    <w:p w:rsidR="00D463C3" w:rsidRDefault="00D463C3" w:rsidP="00E95D37">
      <w:pPr>
        <w:spacing w:after="0" w:line="240" w:lineRule="auto"/>
        <w:ind w:firstLine="708"/>
        <w:jc w:val="both"/>
        <w:rPr>
          <w:rFonts w:ascii="Times New Roman" w:hAnsi="Times New Roman" w:cs="Times New Roman"/>
          <w:sz w:val="28"/>
          <w:szCs w:val="28"/>
        </w:rPr>
      </w:pPr>
    </w:p>
    <w:p w:rsidR="00D463C3" w:rsidRPr="000B6166" w:rsidRDefault="00D463C3" w:rsidP="00D463C3">
      <w:pPr>
        <w:spacing w:after="0" w:line="240" w:lineRule="auto"/>
        <w:ind w:firstLine="720"/>
        <w:jc w:val="both"/>
        <w:rPr>
          <w:rFonts w:ascii="Times New Roman" w:eastAsia="Times New Roman" w:hAnsi="Times New Roman" w:cs="Times New Roman"/>
          <w:b/>
          <w:color w:val="000000"/>
          <w:sz w:val="28"/>
          <w:szCs w:val="28"/>
          <w:shd w:val="clear" w:color="auto" w:fill="FFFFFF"/>
        </w:rPr>
      </w:pPr>
      <w:r w:rsidRPr="00EF2DA0">
        <w:rPr>
          <w:rFonts w:ascii="Times New Roman" w:eastAsia="Times New Roman" w:hAnsi="Times New Roman" w:cs="Times New Roman"/>
          <w:b/>
          <w:color w:val="000000"/>
          <w:sz w:val="28"/>
          <w:szCs w:val="28"/>
          <w:shd w:val="clear" w:color="auto" w:fill="FFFFFF"/>
        </w:rPr>
        <w:t>Осуществление образовательной деятельности, не связанной с извлечением прибыли без наличия специального разрешения (лицензии), если такое специальное разрешение (лицензия) обязательно (обязательна) является грубым нарушением требований и условий, предусмотренных специальным разрешением (лицензией).</w:t>
      </w:r>
    </w:p>
    <w:p w:rsidR="00D463C3" w:rsidRDefault="00D463C3" w:rsidP="00E95D37">
      <w:pPr>
        <w:spacing w:after="0" w:line="240" w:lineRule="auto"/>
        <w:ind w:firstLine="708"/>
        <w:jc w:val="both"/>
        <w:rPr>
          <w:rFonts w:ascii="Times New Roman" w:hAnsi="Times New Roman" w:cs="Times New Roman"/>
          <w:sz w:val="28"/>
          <w:szCs w:val="28"/>
        </w:rPr>
      </w:pPr>
    </w:p>
    <w:p w:rsidR="000B6166" w:rsidRPr="000B6166" w:rsidRDefault="00D463C3" w:rsidP="000B61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0B6166">
        <w:rPr>
          <w:rFonts w:ascii="Times New Roman" w:hAnsi="Times New Roman" w:cs="Times New Roman"/>
          <w:sz w:val="28"/>
          <w:szCs w:val="28"/>
        </w:rPr>
        <w:t>удьей Дрожжановского районного суда</w:t>
      </w:r>
      <w:r w:rsidR="000B6166" w:rsidRPr="00813F3D">
        <w:rPr>
          <w:rFonts w:ascii="Times New Roman" w:hAnsi="Times New Roman" w:cs="Times New Roman"/>
          <w:sz w:val="28"/>
          <w:szCs w:val="28"/>
        </w:rPr>
        <w:t xml:space="preserve"> Республики Татарстан</w:t>
      </w:r>
      <w:r w:rsidR="000B6166">
        <w:rPr>
          <w:rFonts w:ascii="Times New Roman" w:hAnsi="Times New Roman" w:cs="Times New Roman"/>
          <w:sz w:val="28"/>
          <w:szCs w:val="28"/>
        </w:rPr>
        <w:t xml:space="preserve"> </w:t>
      </w:r>
      <w:r w:rsidR="000B6166" w:rsidRPr="00E2051B">
        <w:rPr>
          <w:rFonts w:ascii="Times New Roman" w:hAnsi="Times New Roman" w:cs="Times New Roman"/>
          <w:sz w:val="28"/>
          <w:szCs w:val="28"/>
        </w:rPr>
        <w:t>рассмотре</w:t>
      </w:r>
      <w:r w:rsidR="000B6166">
        <w:rPr>
          <w:rFonts w:ascii="Times New Roman" w:hAnsi="Times New Roman" w:cs="Times New Roman"/>
          <w:sz w:val="28"/>
          <w:szCs w:val="28"/>
        </w:rPr>
        <w:t>но</w:t>
      </w:r>
      <w:r w:rsidR="000B6166" w:rsidRPr="00E2051B">
        <w:rPr>
          <w:rFonts w:ascii="Times New Roman" w:hAnsi="Times New Roman" w:cs="Times New Roman"/>
          <w:sz w:val="28"/>
          <w:szCs w:val="28"/>
        </w:rPr>
        <w:t xml:space="preserve"> административное дело в отношении</w:t>
      </w:r>
      <w:r w:rsidR="000B6166">
        <w:rPr>
          <w:rFonts w:ascii="Times New Roman" w:hAnsi="Times New Roman" w:cs="Times New Roman"/>
          <w:sz w:val="28"/>
          <w:szCs w:val="28"/>
        </w:rPr>
        <w:t xml:space="preserve"> МБОУ</w:t>
      </w:r>
      <w:r w:rsidR="000B6166" w:rsidRPr="00E2051B">
        <w:rPr>
          <w:rFonts w:ascii="Times New Roman" w:hAnsi="Times New Roman" w:cs="Times New Roman"/>
          <w:sz w:val="28"/>
          <w:szCs w:val="28"/>
        </w:rPr>
        <w:t xml:space="preserve"> </w:t>
      </w:r>
      <w:r w:rsidR="00B43006">
        <w:rPr>
          <w:rFonts w:ascii="Times New Roman" w:hAnsi="Times New Roman" w:cs="Times New Roman"/>
          <w:sz w:val="28"/>
          <w:szCs w:val="28"/>
        </w:rPr>
        <w:t>по части 3 статьи</w:t>
      </w:r>
      <w:r w:rsidR="000B6166">
        <w:rPr>
          <w:rFonts w:ascii="Times New Roman" w:hAnsi="Times New Roman" w:cs="Times New Roman"/>
          <w:sz w:val="28"/>
          <w:szCs w:val="28"/>
        </w:rPr>
        <w:t xml:space="preserve"> 19.20 КоАП РФ.</w:t>
      </w:r>
    </w:p>
    <w:p w:rsidR="000B6166" w:rsidRPr="00D463C3" w:rsidRDefault="000B6166" w:rsidP="000B6166">
      <w:pPr>
        <w:spacing w:after="0" w:line="240" w:lineRule="auto"/>
        <w:ind w:firstLine="720"/>
        <w:jc w:val="both"/>
        <w:rPr>
          <w:rFonts w:ascii="Times New Roman" w:eastAsia="Times New Roman" w:hAnsi="Times New Roman" w:cs="Times New Roman"/>
          <w:color w:val="000000"/>
          <w:sz w:val="28"/>
          <w:szCs w:val="28"/>
          <w:shd w:val="clear" w:color="auto" w:fill="FFFFFF"/>
        </w:rPr>
      </w:pPr>
      <w:r w:rsidRPr="00D463C3">
        <w:rPr>
          <w:rFonts w:ascii="Times New Roman" w:eastAsia="Times New Roman" w:hAnsi="Times New Roman" w:cs="Times New Roman"/>
          <w:color w:val="000000"/>
          <w:sz w:val="28"/>
          <w:szCs w:val="28"/>
          <w:shd w:val="clear" w:color="auto" w:fill="FFFFFF"/>
        </w:rPr>
        <w:t xml:space="preserve">Исследовав материалы административного дела и совокупность представленных доказательств, суд установил, что осуществление образовательной деятельности, не связанной с извлечением прибыли без наличия специального </w:t>
      </w:r>
      <w:r w:rsidRPr="00D463C3">
        <w:rPr>
          <w:rFonts w:ascii="Times New Roman" w:eastAsia="Times New Roman" w:hAnsi="Times New Roman" w:cs="Times New Roman"/>
          <w:color w:val="000000"/>
          <w:sz w:val="28"/>
          <w:szCs w:val="28"/>
          <w:shd w:val="clear" w:color="auto" w:fill="FFFFFF"/>
        </w:rPr>
        <w:lastRenderedPageBreak/>
        <w:t xml:space="preserve">разрешения (лицензии), если такое специальное разрешение (лицензия) обязательно (обязательна) является грубым нарушением </w:t>
      </w:r>
      <w:r w:rsidR="00EF2DA0" w:rsidRPr="00D463C3">
        <w:rPr>
          <w:rFonts w:ascii="Times New Roman" w:eastAsia="Times New Roman" w:hAnsi="Times New Roman" w:cs="Times New Roman"/>
          <w:color w:val="000000"/>
          <w:sz w:val="28"/>
          <w:szCs w:val="28"/>
          <w:shd w:val="clear" w:color="auto" w:fill="FFFFFF"/>
        </w:rPr>
        <w:t>требований и условий, предусмотренных специальным разрешением (лицензией).</w:t>
      </w:r>
    </w:p>
    <w:p w:rsidR="000B6166" w:rsidRPr="000B6166" w:rsidRDefault="000B6166" w:rsidP="000B6166">
      <w:pPr>
        <w:spacing w:after="0" w:line="240" w:lineRule="auto"/>
        <w:ind w:firstLine="720"/>
        <w:jc w:val="both"/>
        <w:rPr>
          <w:rFonts w:ascii="Times New Roman" w:eastAsia="Times New Roman" w:hAnsi="Times New Roman" w:cs="Times New Roman"/>
          <w:color w:val="000000"/>
          <w:sz w:val="28"/>
          <w:szCs w:val="28"/>
          <w:shd w:val="clear" w:color="auto" w:fill="FFFFFF"/>
        </w:rPr>
      </w:pPr>
      <w:r w:rsidRPr="000B6166">
        <w:rPr>
          <w:rFonts w:ascii="Times New Roman" w:eastAsia="Times New Roman" w:hAnsi="Times New Roman" w:cs="Times New Roman"/>
          <w:color w:val="000000"/>
          <w:sz w:val="28"/>
          <w:szCs w:val="28"/>
          <w:shd w:val="clear" w:color="auto" w:fill="FFFFFF"/>
        </w:rPr>
        <w:t xml:space="preserve">Суд </w:t>
      </w:r>
      <w:r w:rsidR="00D463C3">
        <w:rPr>
          <w:rFonts w:ascii="Times New Roman" w:eastAsia="Times New Roman" w:hAnsi="Times New Roman" w:cs="Times New Roman"/>
          <w:color w:val="000000"/>
          <w:sz w:val="28"/>
          <w:szCs w:val="28"/>
          <w:shd w:val="clear" w:color="auto" w:fill="FFFFFF"/>
        </w:rPr>
        <w:t>принял</w:t>
      </w:r>
      <w:r w:rsidRPr="000B6166">
        <w:rPr>
          <w:rFonts w:ascii="Times New Roman" w:eastAsia="Times New Roman" w:hAnsi="Times New Roman" w:cs="Times New Roman"/>
          <w:color w:val="000000"/>
          <w:sz w:val="28"/>
          <w:szCs w:val="28"/>
          <w:shd w:val="clear" w:color="auto" w:fill="FFFFFF"/>
        </w:rPr>
        <w:t xml:space="preserve"> во внимание все обстоятельства данного административного дела, характер совершенного административного правонарушения, отсутствие обстоятельств, отягчающих административную ответственность, обстоятельство смягчающее административную ответственность, финансовое положение </w:t>
      </w:r>
      <w:r w:rsidR="00F54A44">
        <w:rPr>
          <w:rFonts w:ascii="Times New Roman" w:eastAsia="Times New Roman" w:hAnsi="Times New Roman" w:cs="Times New Roman"/>
          <w:color w:val="000000"/>
          <w:sz w:val="28"/>
          <w:szCs w:val="28"/>
          <w:shd w:val="clear" w:color="auto" w:fill="FFFFFF"/>
        </w:rPr>
        <w:t>МБОУ</w:t>
      </w:r>
      <w:r w:rsidRPr="000B6166">
        <w:rPr>
          <w:rFonts w:ascii="Times New Roman" w:eastAsia="Times New Roman" w:hAnsi="Times New Roman" w:cs="Times New Roman"/>
          <w:color w:val="000000"/>
          <w:sz w:val="28"/>
          <w:szCs w:val="28"/>
          <w:shd w:val="clear" w:color="auto" w:fill="FFFFFF"/>
        </w:rPr>
        <w:t>, которое финансируется исключительно за сче</w:t>
      </w:r>
      <w:r w:rsidR="00D463C3">
        <w:rPr>
          <w:rFonts w:ascii="Times New Roman" w:eastAsia="Times New Roman" w:hAnsi="Times New Roman" w:cs="Times New Roman"/>
          <w:color w:val="000000"/>
          <w:sz w:val="28"/>
          <w:szCs w:val="28"/>
          <w:shd w:val="clear" w:color="auto" w:fill="FFFFFF"/>
        </w:rPr>
        <w:t>т средств муниципального органа. При этом, учитывая</w:t>
      </w:r>
      <w:r w:rsidRPr="000B6166">
        <w:rPr>
          <w:rFonts w:ascii="Times New Roman" w:eastAsia="Times New Roman" w:hAnsi="Times New Roman" w:cs="Times New Roman"/>
          <w:color w:val="000000"/>
          <w:sz w:val="28"/>
          <w:szCs w:val="28"/>
          <w:shd w:val="clear" w:color="auto" w:fill="FFFFFF"/>
        </w:rPr>
        <w:t xml:space="preserve">, </w:t>
      </w:r>
      <w:r w:rsidR="00D463C3">
        <w:rPr>
          <w:rFonts w:ascii="Times New Roman" w:eastAsia="Times New Roman" w:hAnsi="Times New Roman" w:cs="Times New Roman"/>
          <w:color w:val="000000"/>
          <w:sz w:val="28"/>
          <w:szCs w:val="28"/>
          <w:shd w:val="clear" w:color="auto" w:fill="FFFFFF"/>
        </w:rPr>
        <w:t xml:space="preserve">что </w:t>
      </w:r>
      <w:r w:rsidRPr="000B6166">
        <w:rPr>
          <w:rFonts w:ascii="Times New Roman" w:eastAsia="Times New Roman" w:hAnsi="Times New Roman" w:cs="Times New Roman"/>
          <w:color w:val="000000"/>
          <w:sz w:val="28"/>
          <w:szCs w:val="28"/>
          <w:shd w:val="clear" w:color="auto" w:fill="FFFFFF"/>
        </w:rPr>
        <w:t>выявленное нарушение не представляет угрозу жизни и здоровью населения</w:t>
      </w:r>
      <w:r w:rsidR="00D463C3">
        <w:rPr>
          <w:rFonts w:ascii="Times New Roman" w:eastAsia="Times New Roman" w:hAnsi="Times New Roman" w:cs="Times New Roman"/>
          <w:color w:val="000000"/>
          <w:sz w:val="28"/>
          <w:szCs w:val="28"/>
          <w:shd w:val="clear" w:color="auto" w:fill="FFFFFF"/>
        </w:rPr>
        <w:t xml:space="preserve">, суд решил </w:t>
      </w:r>
      <w:r w:rsidRPr="000B6166">
        <w:rPr>
          <w:rFonts w:ascii="Times New Roman" w:eastAsia="Times New Roman" w:hAnsi="Times New Roman" w:cs="Times New Roman"/>
          <w:color w:val="000000"/>
          <w:sz w:val="28"/>
          <w:szCs w:val="28"/>
          <w:shd w:val="clear" w:color="auto" w:fill="FFFFFF"/>
        </w:rPr>
        <w:t xml:space="preserve">не применять в отношении </w:t>
      </w:r>
      <w:r w:rsidR="00F54A44">
        <w:rPr>
          <w:rFonts w:ascii="Times New Roman" w:eastAsia="Times New Roman" w:hAnsi="Times New Roman" w:cs="Times New Roman"/>
          <w:color w:val="000000"/>
          <w:sz w:val="28"/>
          <w:szCs w:val="28"/>
          <w:shd w:val="clear" w:color="auto" w:fill="FFFFFF"/>
        </w:rPr>
        <w:t xml:space="preserve">МБОУ </w:t>
      </w:r>
      <w:r w:rsidR="00D463C3">
        <w:rPr>
          <w:rFonts w:ascii="Times New Roman" w:eastAsia="Times New Roman" w:hAnsi="Times New Roman" w:cs="Times New Roman"/>
          <w:color w:val="000000"/>
          <w:sz w:val="28"/>
          <w:szCs w:val="28"/>
          <w:shd w:val="clear" w:color="auto" w:fill="FFFFFF"/>
        </w:rPr>
        <w:t xml:space="preserve">такие наказания, как </w:t>
      </w:r>
      <w:r w:rsidRPr="000B6166">
        <w:rPr>
          <w:rFonts w:ascii="Times New Roman" w:eastAsia="Times New Roman" w:hAnsi="Times New Roman" w:cs="Times New Roman"/>
          <w:color w:val="000000"/>
          <w:sz w:val="28"/>
          <w:szCs w:val="28"/>
          <w:shd w:val="clear" w:color="auto" w:fill="FFFFFF"/>
        </w:rPr>
        <w:t xml:space="preserve">административный штраф и приостановление деятельности, </w:t>
      </w:r>
      <w:r w:rsidR="00D463C3">
        <w:rPr>
          <w:rFonts w:ascii="Times New Roman" w:eastAsia="Times New Roman" w:hAnsi="Times New Roman" w:cs="Times New Roman"/>
          <w:color w:val="000000"/>
          <w:sz w:val="28"/>
          <w:szCs w:val="28"/>
          <w:shd w:val="clear" w:color="auto" w:fill="FFFFFF"/>
        </w:rPr>
        <w:t xml:space="preserve">а постановил </w:t>
      </w:r>
      <w:r w:rsidRPr="000B6166">
        <w:rPr>
          <w:rFonts w:ascii="Times New Roman" w:eastAsia="Times New Roman" w:hAnsi="Times New Roman" w:cs="Times New Roman"/>
          <w:color w:val="000000"/>
          <w:sz w:val="28"/>
          <w:szCs w:val="28"/>
          <w:shd w:val="clear" w:color="auto" w:fill="FFFFFF"/>
        </w:rPr>
        <w:t>ограничиться устным замечанием и установить срок для устранения, выявленного нарушения.</w:t>
      </w:r>
    </w:p>
    <w:p w:rsidR="000B6166" w:rsidRPr="000B6166" w:rsidRDefault="00D463C3" w:rsidP="000B6166">
      <w:pPr>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При обосновании принятого решения, суд указал на положения статьи </w:t>
      </w:r>
      <w:r w:rsidR="000B6166" w:rsidRPr="000B6166">
        <w:rPr>
          <w:rFonts w:ascii="Times New Roman" w:eastAsia="Times New Roman" w:hAnsi="Times New Roman" w:cs="Times New Roman"/>
          <w:color w:val="000000"/>
          <w:sz w:val="28"/>
          <w:szCs w:val="28"/>
          <w:shd w:val="clear" w:color="auto" w:fill="FFFFFF"/>
        </w:rPr>
        <w:t>2.9 КоАП РФ</w:t>
      </w:r>
      <w:r>
        <w:rPr>
          <w:rFonts w:ascii="Times New Roman" w:eastAsia="Times New Roman" w:hAnsi="Times New Roman" w:cs="Times New Roman"/>
          <w:color w:val="000000"/>
          <w:sz w:val="28"/>
          <w:szCs w:val="28"/>
          <w:shd w:val="clear" w:color="auto" w:fill="FFFFFF"/>
        </w:rPr>
        <w:t>, которой</w:t>
      </w:r>
      <w:r w:rsidR="000B6166" w:rsidRPr="000B6166">
        <w:rPr>
          <w:rFonts w:ascii="Times New Roman" w:eastAsia="Times New Roman" w:hAnsi="Times New Roman" w:cs="Times New Roman"/>
          <w:color w:val="000000"/>
          <w:sz w:val="28"/>
          <w:szCs w:val="28"/>
          <w:shd w:val="clear" w:color="auto" w:fill="FFFFFF"/>
        </w:rPr>
        <w:t xml:space="preserve"> предусмотрено, что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0B6166" w:rsidRPr="000B6166" w:rsidRDefault="00D463C3" w:rsidP="00F54A44">
      <w:pPr>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Также, </w:t>
      </w:r>
      <w:r w:rsidR="00EB182F">
        <w:rPr>
          <w:rFonts w:ascii="Times New Roman" w:eastAsia="Times New Roman" w:hAnsi="Times New Roman" w:cs="Times New Roman"/>
          <w:color w:val="000000"/>
          <w:sz w:val="28"/>
          <w:szCs w:val="28"/>
          <w:shd w:val="clear" w:color="auto" w:fill="FFFFFF"/>
        </w:rPr>
        <w:t xml:space="preserve">суд отметил, что </w:t>
      </w:r>
      <w:r>
        <w:rPr>
          <w:rFonts w:ascii="Times New Roman" w:eastAsia="Times New Roman" w:hAnsi="Times New Roman" w:cs="Times New Roman"/>
          <w:color w:val="000000"/>
          <w:sz w:val="28"/>
          <w:szCs w:val="28"/>
          <w:shd w:val="clear" w:color="auto" w:fill="FFFFFF"/>
        </w:rPr>
        <w:t>с</w:t>
      </w:r>
      <w:r w:rsidR="000B6166" w:rsidRPr="000B6166">
        <w:rPr>
          <w:rFonts w:ascii="Times New Roman" w:eastAsia="Times New Roman" w:hAnsi="Times New Roman" w:cs="Times New Roman"/>
          <w:color w:val="000000"/>
          <w:sz w:val="28"/>
          <w:szCs w:val="28"/>
          <w:shd w:val="clear" w:color="auto" w:fill="FFFFFF"/>
        </w:rPr>
        <w:t>огласно Постановлению Пленума Верховного Суда Р</w:t>
      </w:r>
      <w:r>
        <w:rPr>
          <w:rFonts w:ascii="Times New Roman" w:eastAsia="Times New Roman" w:hAnsi="Times New Roman" w:cs="Times New Roman"/>
          <w:color w:val="000000"/>
          <w:sz w:val="28"/>
          <w:szCs w:val="28"/>
          <w:shd w:val="clear" w:color="auto" w:fill="FFFFFF"/>
        </w:rPr>
        <w:t>оссийской Федерации от 24.03.</w:t>
      </w:r>
      <w:r w:rsidR="000B6166" w:rsidRPr="000B6166">
        <w:rPr>
          <w:rFonts w:ascii="Times New Roman" w:eastAsia="Times New Roman" w:hAnsi="Times New Roman" w:cs="Times New Roman"/>
          <w:color w:val="000000"/>
          <w:sz w:val="28"/>
          <w:szCs w:val="28"/>
          <w:shd w:val="clear" w:color="auto" w:fill="FFFFFF"/>
        </w:rPr>
        <w:t xml:space="preserve">2005 года № 5 «О некоторых вопросах, возникающих у судов при применении Кодекса Российской Федерации об административных правонарушениях» </w:t>
      </w:r>
      <w:r w:rsidR="00F54A44">
        <w:rPr>
          <w:rFonts w:ascii="Times New Roman" w:eastAsia="Times New Roman" w:hAnsi="Times New Roman" w:cs="Times New Roman"/>
          <w:color w:val="000000"/>
          <w:sz w:val="28"/>
          <w:szCs w:val="28"/>
          <w:shd w:val="clear" w:color="auto" w:fill="FFFFFF"/>
        </w:rPr>
        <w:t>«</w:t>
      </w:r>
      <w:r w:rsidR="000B6166" w:rsidRPr="000B6166">
        <w:rPr>
          <w:rFonts w:ascii="Times New Roman" w:eastAsia="Times New Roman" w:hAnsi="Times New Roman" w:cs="Times New Roman"/>
          <w:color w:val="000000"/>
          <w:sz w:val="28"/>
          <w:szCs w:val="28"/>
          <w:shd w:val="clear" w:color="auto" w:fill="FFFFFF"/>
        </w:rPr>
        <w:t>малозначительным является действие или без действие, хотя формально и содержание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r w:rsidR="00F54A44">
        <w:rPr>
          <w:rFonts w:ascii="Times New Roman" w:eastAsia="Times New Roman" w:hAnsi="Times New Roman" w:cs="Times New Roman"/>
          <w:color w:val="000000"/>
          <w:sz w:val="28"/>
          <w:szCs w:val="28"/>
          <w:shd w:val="clear" w:color="auto" w:fill="FFFFFF"/>
        </w:rPr>
        <w:t xml:space="preserve"> </w:t>
      </w:r>
      <w:r w:rsidR="000B6166" w:rsidRPr="000B6166">
        <w:rPr>
          <w:rFonts w:ascii="Times New Roman" w:eastAsia="Times New Roman" w:hAnsi="Times New Roman" w:cs="Times New Roman"/>
          <w:color w:val="000000"/>
          <w:sz w:val="28"/>
          <w:szCs w:val="28"/>
          <w:shd w:val="clear" w:color="auto" w:fill="FFFFFF"/>
        </w:rPr>
        <w:t>При квалификации правонарушения в качестве малозначительного суд должен усматривать оценку конкретных обстоятельств его совершения, малозначительность правонарушения имеет место при отсутствии существенной угрозы охраняемым общественным отношениям</w:t>
      </w:r>
      <w:r w:rsidR="00F54A44">
        <w:rPr>
          <w:rFonts w:ascii="Times New Roman" w:eastAsia="Times New Roman" w:hAnsi="Times New Roman" w:cs="Times New Roman"/>
          <w:color w:val="000000"/>
          <w:sz w:val="28"/>
          <w:szCs w:val="28"/>
          <w:shd w:val="clear" w:color="auto" w:fill="FFFFFF"/>
        </w:rPr>
        <w:t>»</w:t>
      </w:r>
      <w:r w:rsidR="000B6166" w:rsidRPr="000B6166">
        <w:rPr>
          <w:rFonts w:ascii="Times New Roman" w:eastAsia="Times New Roman" w:hAnsi="Times New Roman" w:cs="Times New Roman"/>
          <w:color w:val="000000"/>
          <w:sz w:val="28"/>
          <w:szCs w:val="28"/>
          <w:shd w:val="clear" w:color="auto" w:fill="FFFFFF"/>
        </w:rPr>
        <w:t>.</w:t>
      </w:r>
    </w:p>
    <w:p w:rsidR="000B6166" w:rsidRPr="000B6166" w:rsidRDefault="000B6166" w:rsidP="000B6166">
      <w:pPr>
        <w:spacing w:after="0" w:line="240" w:lineRule="auto"/>
        <w:ind w:firstLine="720"/>
        <w:jc w:val="both"/>
        <w:rPr>
          <w:rFonts w:ascii="Times New Roman" w:eastAsia="Times New Roman" w:hAnsi="Times New Roman" w:cs="Times New Roman"/>
          <w:color w:val="000000"/>
          <w:sz w:val="28"/>
          <w:szCs w:val="28"/>
          <w:shd w:val="clear" w:color="auto" w:fill="FFFFFF"/>
        </w:rPr>
      </w:pPr>
      <w:r w:rsidRPr="000B6166">
        <w:rPr>
          <w:rFonts w:ascii="Times New Roman" w:eastAsia="Times New Roman" w:hAnsi="Times New Roman" w:cs="Times New Roman"/>
          <w:color w:val="000000"/>
          <w:sz w:val="28"/>
          <w:szCs w:val="28"/>
          <w:shd w:val="clear" w:color="auto" w:fill="FFFFFF"/>
        </w:rPr>
        <w:t xml:space="preserve">При </w:t>
      </w:r>
      <w:r w:rsidR="007D18E9">
        <w:rPr>
          <w:rFonts w:ascii="Times New Roman" w:eastAsia="Times New Roman" w:hAnsi="Times New Roman" w:cs="Times New Roman"/>
          <w:color w:val="000000"/>
          <w:sz w:val="28"/>
          <w:szCs w:val="28"/>
          <w:shd w:val="clear" w:color="auto" w:fill="FFFFFF"/>
        </w:rPr>
        <w:t>таких обстоятельствах, суд при</w:t>
      </w:r>
      <w:r w:rsidR="00F54A44">
        <w:rPr>
          <w:rFonts w:ascii="Times New Roman" w:eastAsia="Times New Roman" w:hAnsi="Times New Roman" w:cs="Times New Roman"/>
          <w:color w:val="000000"/>
          <w:sz w:val="28"/>
          <w:szCs w:val="28"/>
          <w:shd w:val="clear" w:color="auto" w:fill="FFFFFF"/>
        </w:rPr>
        <w:t>ш</w:t>
      </w:r>
      <w:r w:rsidR="007D18E9">
        <w:rPr>
          <w:rFonts w:ascii="Times New Roman" w:eastAsia="Times New Roman" w:hAnsi="Times New Roman" w:cs="Times New Roman"/>
          <w:color w:val="000000"/>
          <w:sz w:val="28"/>
          <w:szCs w:val="28"/>
          <w:shd w:val="clear" w:color="auto" w:fill="FFFFFF"/>
        </w:rPr>
        <w:t>е</w:t>
      </w:r>
      <w:r w:rsidR="00F54A44">
        <w:rPr>
          <w:rFonts w:ascii="Times New Roman" w:eastAsia="Times New Roman" w:hAnsi="Times New Roman" w:cs="Times New Roman"/>
          <w:color w:val="000000"/>
          <w:sz w:val="28"/>
          <w:szCs w:val="28"/>
          <w:shd w:val="clear" w:color="auto" w:fill="FFFFFF"/>
        </w:rPr>
        <w:t>л</w:t>
      </w:r>
      <w:r w:rsidRPr="000B6166">
        <w:rPr>
          <w:rFonts w:ascii="Times New Roman" w:eastAsia="Times New Roman" w:hAnsi="Times New Roman" w:cs="Times New Roman"/>
          <w:color w:val="000000"/>
          <w:sz w:val="28"/>
          <w:szCs w:val="28"/>
          <w:shd w:val="clear" w:color="auto" w:fill="FFFFFF"/>
        </w:rPr>
        <w:t xml:space="preserve"> к выводу, что в данном случае в</w:t>
      </w:r>
      <w:r w:rsidR="00B43006">
        <w:rPr>
          <w:rFonts w:ascii="Times New Roman" w:eastAsia="Times New Roman" w:hAnsi="Times New Roman" w:cs="Times New Roman"/>
          <w:color w:val="000000"/>
          <w:sz w:val="28"/>
          <w:szCs w:val="28"/>
          <w:shd w:val="clear" w:color="auto" w:fill="FFFFFF"/>
        </w:rPr>
        <w:t xml:space="preserve">озможно применение положений статьи </w:t>
      </w:r>
      <w:r w:rsidRPr="000B6166">
        <w:rPr>
          <w:rFonts w:ascii="Times New Roman" w:eastAsia="Times New Roman" w:hAnsi="Times New Roman" w:cs="Times New Roman"/>
          <w:color w:val="000000"/>
          <w:sz w:val="28"/>
          <w:szCs w:val="28"/>
          <w:shd w:val="clear" w:color="auto" w:fill="FFFFFF"/>
        </w:rPr>
        <w:t>2.9 Ко</w:t>
      </w:r>
      <w:r w:rsidR="00EB182F">
        <w:rPr>
          <w:rFonts w:ascii="Times New Roman" w:eastAsia="Times New Roman" w:hAnsi="Times New Roman" w:cs="Times New Roman"/>
          <w:color w:val="000000"/>
          <w:sz w:val="28"/>
          <w:szCs w:val="28"/>
          <w:shd w:val="clear" w:color="auto" w:fill="FFFFFF"/>
        </w:rPr>
        <w:t>АП РФ. Суд постановил</w:t>
      </w:r>
      <w:r w:rsidR="00F54A44">
        <w:rPr>
          <w:rFonts w:ascii="Times New Roman" w:eastAsia="Times New Roman" w:hAnsi="Times New Roman" w:cs="Times New Roman"/>
          <w:color w:val="000000"/>
          <w:sz w:val="28"/>
          <w:szCs w:val="28"/>
          <w:shd w:val="clear" w:color="auto" w:fill="FFFFFF"/>
        </w:rPr>
        <w:t xml:space="preserve"> освободить МБОУ </w:t>
      </w:r>
      <w:r w:rsidRPr="000B6166">
        <w:rPr>
          <w:rFonts w:ascii="Times New Roman" w:eastAsia="Times New Roman" w:hAnsi="Times New Roman" w:cs="Times New Roman"/>
          <w:color w:val="000000"/>
          <w:sz w:val="28"/>
          <w:szCs w:val="28"/>
          <w:shd w:val="clear" w:color="auto" w:fill="FFFFFF"/>
        </w:rPr>
        <w:t>от административной ответственности за совершенное пр</w:t>
      </w:r>
      <w:r w:rsidR="00B43006">
        <w:rPr>
          <w:rFonts w:ascii="Times New Roman" w:eastAsia="Times New Roman" w:hAnsi="Times New Roman" w:cs="Times New Roman"/>
          <w:color w:val="000000"/>
          <w:sz w:val="28"/>
          <w:szCs w:val="28"/>
          <w:shd w:val="clear" w:color="auto" w:fill="FFFFFF"/>
        </w:rPr>
        <w:t xml:space="preserve">авонарушение, предусмотренное части 3 статьи </w:t>
      </w:r>
      <w:r w:rsidRPr="000B6166">
        <w:rPr>
          <w:rFonts w:ascii="Times New Roman" w:eastAsia="Times New Roman" w:hAnsi="Times New Roman" w:cs="Times New Roman"/>
          <w:color w:val="000000"/>
          <w:sz w:val="28"/>
          <w:szCs w:val="28"/>
          <w:shd w:val="clear" w:color="auto" w:fill="FFFFFF"/>
        </w:rPr>
        <w:t xml:space="preserve">19.20 КоАП РФ, производство по делу прекратить, с объявлением </w:t>
      </w:r>
      <w:r w:rsidR="00F54A44">
        <w:rPr>
          <w:rFonts w:ascii="Times New Roman" w:eastAsia="Times New Roman" w:hAnsi="Times New Roman" w:cs="Times New Roman"/>
          <w:color w:val="000000"/>
          <w:sz w:val="28"/>
          <w:szCs w:val="28"/>
          <w:shd w:val="clear" w:color="auto" w:fill="FFFFFF"/>
        </w:rPr>
        <w:t>МБОУ</w:t>
      </w:r>
      <w:r w:rsidRPr="000B6166">
        <w:rPr>
          <w:rFonts w:ascii="Times New Roman" w:eastAsia="Times New Roman" w:hAnsi="Times New Roman" w:cs="Times New Roman"/>
          <w:color w:val="000000"/>
          <w:sz w:val="28"/>
          <w:szCs w:val="28"/>
          <w:shd w:val="clear" w:color="auto" w:fill="FFFFFF"/>
        </w:rPr>
        <w:t xml:space="preserve"> устного замечания.</w:t>
      </w:r>
    </w:p>
    <w:p w:rsidR="00B133AD" w:rsidRDefault="00B133AD" w:rsidP="00B133AD">
      <w:pPr>
        <w:spacing w:after="0" w:line="240" w:lineRule="auto"/>
        <w:ind w:firstLine="708"/>
        <w:jc w:val="right"/>
        <w:rPr>
          <w:rFonts w:ascii="Times New Roman" w:hAnsi="Times New Roman" w:cs="Times New Roman"/>
          <w:b/>
          <w:sz w:val="28"/>
          <w:szCs w:val="28"/>
        </w:rPr>
      </w:pPr>
    </w:p>
    <w:p w:rsidR="00E95D37" w:rsidRDefault="00EF2DA0" w:rsidP="00EF2DA0">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Постановление судьи Дрожжановского районного суда Республики Татарстан от 15.02.2018 № 5-6/2018</w:t>
      </w:r>
    </w:p>
    <w:p w:rsidR="00346975" w:rsidRPr="00346975" w:rsidRDefault="00346975" w:rsidP="00346975">
      <w:pPr>
        <w:spacing w:after="0" w:line="240" w:lineRule="auto"/>
        <w:ind w:firstLine="708"/>
        <w:jc w:val="both"/>
        <w:rPr>
          <w:rFonts w:ascii="Times New Roman" w:hAnsi="Times New Roman" w:cs="Times New Roman"/>
          <w:b/>
          <w:sz w:val="28"/>
          <w:szCs w:val="28"/>
        </w:rPr>
      </w:pPr>
    </w:p>
    <w:p w:rsidR="00346975" w:rsidRDefault="00346975" w:rsidP="00346975">
      <w:pPr>
        <w:spacing w:after="0" w:line="240" w:lineRule="auto"/>
        <w:ind w:firstLine="708"/>
        <w:jc w:val="right"/>
        <w:rPr>
          <w:rFonts w:ascii="Times New Roman" w:hAnsi="Times New Roman" w:cs="Times New Roman"/>
          <w:sz w:val="28"/>
          <w:szCs w:val="28"/>
        </w:rPr>
      </w:pPr>
    </w:p>
    <w:p w:rsidR="00E95D37" w:rsidRDefault="00E95D37" w:rsidP="00E95D37">
      <w:pPr>
        <w:spacing w:after="0" w:line="240" w:lineRule="auto"/>
        <w:ind w:firstLine="708"/>
        <w:jc w:val="right"/>
        <w:rPr>
          <w:rFonts w:ascii="Times New Roman" w:hAnsi="Times New Roman" w:cs="Times New Roman"/>
          <w:sz w:val="28"/>
          <w:szCs w:val="28"/>
        </w:rPr>
      </w:pPr>
    </w:p>
    <w:p w:rsidR="007D18E9" w:rsidRDefault="007D18E9" w:rsidP="00B43006">
      <w:pPr>
        <w:spacing w:after="0" w:line="240" w:lineRule="auto"/>
        <w:ind w:firstLine="709"/>
        <w:jc w:val="both"/>
        <w:rPr>
          <w:rFonts w:ascii="Times New Roman" w:hAnsi="Times New Roman" w:cs="Times New Roman"/>
          <w:b/>
          <w:sz w:val="28"/>
          <w:szCs w:val="28"/>
        </w:rPr>
      </w:pPr>
      <w:r w:rsidRPr="00EF20A5">
        <w:rPr>
          <w:rFonts w:ascii="Times New Roman" w:hAnsi="Times New Roman" w:cs="Times New Roman"/>
          <w:b/>
          <w:sz w:val="28"/>
          <w:szCs w:val="28"/>
        </w:rPr>
        <w:lastRenderedPageBreak/>
        <w:t>Отсутствие материально-технического обеспечения образовательной деятельности, оборудования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федеральных государственных требований и (или) образовательных стандартов</w:t>
      </w:r>
      <w:r w:rsidR="00EF20A5" w:rsidRPr="00EF20A5">
        <w:rPr>
          <w:rFonts w:ascii="Times New Roman" w:hAnsi="Times New Roman" w:cs="Times New Roman"/>
          <w:b/>
          <w:sz w:val="28"/>
          <w:szCs w:val="28"/>
        </w:rPr>
        <w:t xml:space="preserve"> при осуществлении деятельности, не связанной с извлечением прибыли</w:t>
      </w:r>
      <w:r w:rsidRPr="00EF20A5">
        <w:rPr>
          <w:rFonts w:ascii="Times New Roman" w:hAnsi="Times New Roman" w:cs="Times New Roman"/>
          <w:b/>
          <w:sz w:val="28"/>
          <w:szCs w:val="28"/>
        </w:rPr>
        <w:t xml:space="preserve"> является грубым нарушением</w:t>
      </w:r>
      <w:r w:rsidR="00EF20A5" w:rsidRPr="00EF20A5">
        <w:rPr>
          <w:rFonts w:ascii="Times New Roman" w:hAnsi="Times New Roman" w:cs="Times New Roman"/>
          <w:b/>
          <w:sz w:val="28"/>
          <w:szCs w:val="28"/>
        </w:rPr>
        <w:t xml:space="preserve"> требований и условий, предусмотренных специальным разрешением (лицензией), если специальное разрешение (лицензия) обязательно (обязательна)</w:t>
      </w:r>
      <w:r w:rsidRPr="00EF20A5">
        <w:rPr>
          <w:rFonts w:ascii="Times New Roman" w:hAnsi="Times New Roman" w:cs="Times New Roman"/>
          <w:b/>
          <w:sz w:val="28"/>
          <w:szCs w:val="28"/>
        </w:rPr>
        <w:t>.</w:t>
      </w:r>
      <w:r w:rsidRPr="00EF20A5">
        <w:rPr>
          <w:rFonts w:ascii="Times New Roman" w:hAnsi="Times New Roman" w:cs="Times New Roman"/>
          <w:b/>
          <w:sz w:val="28"/>
          <w:szCs w:val="28"/>
        </w:rPr>
        <w:tab/>
      </w:r>
    </w:p>
    <w:p w:rsidR="00EF20A5" w:rsidRPr="00EF20A5" w:rsidRDefault="00EF20A5" w:rsidP="00B43006">
      <w:pPr>
        <w:spacing w:after="0" w:line="240" w:lineRule="auto"/>
        <w:ind w:firstLine="709"/>
        <w:jc w:val="both"/>
        <w:rPr>
          <w:rFonts w:ascii="Times New Roman" w:hAnsi="Times New Roman" w:cs="Times New Roman"/>
          <w:b/>
          <w:sz w:val="28"/>
          <w:szCs w:val="28"/>
        </w:rPr>
      </w:pPr>
    </w:p>
    <w:p w:rsidR="00EF20A5" w:rsidRDefault="00EF20A5" w:rsidP="00EF20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Мировым судьей судебного участка № 1 по Спасскому судебному району Республики Татарстан рассмотрено административное дело в отношени</w:t>
      </w:r>
      <w:r w:rsidR="00EF331B">
        <w:rPr>
          <w:rFonts w:ascii="Times New Roman" w:hAnsi="Times New Roman" w:cs="Times New Roman"/>
          <w:sz w:val="28"/>
          <w:szCs w:val="28"/>
        </w:rPr>
        <w:t>и ГБПОУ по части 3 статьи 19.20</w:t>
      </w:r>
      <w:r>
        <w:rPr>
          <w:rFonts w:ascii="Times New Roman" w:hAnsi="Times New Roman" w:cs="Times New Roman"/>
          <w:sz w:val="28"/>
          <w:szCs w:val="28"/>
        </w:rPr>
        <w:t xml:space="preserve"> КоАП РФ.</w:t>
      </w:r>
    </w:p>
    <w:p w:rsidR="000003D5" w:rsidRDefault="00EF20A5" w:rsidP="000003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Уполномоченным лицом Департамента надзора и контроля в сфере образования в ходе проведения плановой выездной проверки было выявлено нарушение требований Положения о лицензировании образовательной деятельности, утвержденного Постановлением Правительства Российско</w:t>
      </w:r>
      <w:r w:rsidR="000003D5">
        <w:rPr>
          <w:rFonts w:ascii="Times New Roman" w:hAnsi="Times New Roman" w:cs="Times New Roman"/>
          <w:sz w:val="28"/>
          <w:szCs w:val="28"/>
        </w:rPr>
        <w:t>й Федерации от 28.10.2013 № 966. Так, в нарушение подпункта «б» пункта 6 Положения о лицензировании образовательной деятельности, ГБПОУ не представлены в полном объеме документы, подтверждающие наличие материально-технического обеспечения и оборудования помещения необходимого для реализации образовательных программ в соответствии с лицензией, в части оснащения учебных кабинетов.</w:t>
      </w:r>
    </w:p>
    <w:p w:rsidR="00AA5B2D" w:rsidRDefault="00AA5B2D" w:rsidP="000003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Представитель ГБПОУ в судебном заседании вину признал. </w:t>
      </w:r>
    </w:p>
    <w:p w:rsidR="00AA5B2D" w:rsidRDefault="00AA5B2D" w:rsidP="000003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Изучив материалы дела, мировой судья пришел к выводу </w:t>
      </w:r>
      <w:r w:rsidR="00FB44D8">
        <w:rPr>
          <w:rFonts w:ascii="Times New Roman" w:hAnsi="Times New Roman" w:cs="Times New Roman"/>
          <w:sz w:val="28"/>
          <w:szCs w:val="28"/>
        </w:rPr>
        <w:t>о том, что вина ГБПОУ в совершении данного правонарушения подтверждается совокупностью имеющихся в деле доказательств, а именно: протоколом об административном правонарушении, актом проверки государственного контроля (надзора) в сфере образования, приказом о проведении плановой выездной проверки ГБПОУ и другими документами.</w:t>
      </w:r>
    </w:p>
    <w:p w:rsidR="00FB44D8" w:rsidRDefault="00FB44D8" w:rsidP="000003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Исследовав и оценив в совокупности собранные по делу доказательства, суд признал их достоверными, допустимыми, добытыми в соответствии с нормами КоАП РФ, а вину ГБПОУ в совершении административного установленной и доказанной, в связи с чем квалифицирует действия по части 3 статьи 19.20 КоАП РФ – осуществление деятельности, не связанной с извлечением прибыли, с грубым нарушением требований и условий специального разрешения (лицензии), когда такое разрешение (лицензия) обязательно (обязательна).</w:t>
      </w:r>
    </w:p>
    <w:p w:rsidR="00FB44D8" w:rsidRDefault="00FB44D8" w:rsidP="000003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при назначении наказания судом было принято во внимание то обстоятельство, что юридическое лицо совершило правонарушение, посягающее на порядок управления, что ранее оно не привлекалось к административной ответственности за совершение аналогичных нарушений и признание ГБПОУ вины в совершении правонарушения.</w:t>
      </w:r>
    </w:p>
    <w:p w:rsidR="00FB44D8" w:rsidRDefault="00FB44D8" w:rsidP="00EF33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Суд учел имущественное положение привлекаемого к административной ответственности ГПБОУ </w:t>
      </w:r>
      <w:r w:rsidR="00695085">
        <w:rPr>
          <w:rFonts w:ascii="Times New Roman" w:hAnsi="Times New Roman" w:cs="Times New Roman"/>
          <w:sz w:val="28"/>
          <w:szCs w:val="28"/>
        </w:rPr>
        <w:t>и с учетом части 3.2. статьи 4.1. КоАП РФ счел возможным назначить ГБПОУ наказание в виде административного штрафа в размере менее минимального размера административного штрафа, предусмотренного санкцией части 3 статьи 19.20 КоАП РФ для юридических лиц</w:t>
      </w:r>
      <w:r w:rsidR="00D7438B">
        <w:rPr>
          <w:rFonts w:ascii="Times New Roman" w:hAnsi="Times New Roman" w:cs="Times New Roman"/>
          <w:sz w:val="28"/>
          <w:szCs w:val="28"/>
        </w:rPr>
        <w:t xml:space="preserve"> и назначить административный штраф в размере семидесяти пяти тысяч рублей (75000 рублей). </w:t>
      </w:r>
    </w:p>
    <w:p w:rsidR="006171A3" w:rsidRDefault="006171A3" w:rsidP="00EF331B">
      <w:pPr>
        <w:spacing w:after="0" w:line="240" w:lineRule="auto"/>
      </w:pPr>
    </w:p>
    <w:p w:rsidR="00ED388A" w:rsidRDefault="00ED388A" w:rsidP="00EF331B">
      <w:pPr>
        <w:spacing w:after="0" w:line="240" w:lineRule="auto"/>
        <w:jc w:val="right"/>
        <w:rPr>
          <w:rFonts w:ascii="Times New Roman" w:hAnsi="Times New Roman" w:cs="Times New Roman"/>
          <w:sz w:val="28"/>
        </w:rPr>
      </w:pPr>
      <w:r>
        <w:rPr>
          <w:rFonts w:ascii="Times New Roman" w:hAnsi="Times New Roman" w:cs="Times New Roman"/>
          <w:sz w:val="28"/>
        </w:rPr>
        <w:t xml:space="preserve">Постановление мирового судьи судебного участка № 1 </w:t>
      </w:r>
    </w:p>
    <w:p w:rsidR="00ED388A" w:rsidRDefault="00ED388A" w:rsidP="00EF331B">
      <w:pPr>
        <w:spacing w:after="0" w:line="240" w:lineRule="auto"/>
        <w:jc w:val="right"/>
        <w:rPr>
          <w:rFonts w:ascii="Times New Roman" w:hAnsi="Times New Roman" w:cs="Times New Roman"/>
          <w:sz w:val="28"/>
        </w:rPr>
      </w:pPr>
      <w:r>
        <w:rPr>
          <w:rFonts w:ascii="Times New Roman" w:hAnsi="Times New Roman" w:cs="Times New Roman"/>
          <w:sz w:val="28"/>
        </w:rPr>
        <w:t>по Спасскому судебному району Республики Татарстан</w:t>
      </w:r>
    </w:p>
    <w:p w:rsidR="00ED388A" w:rsidRDefault="00ED388A" w:rsidP="00EF331B">
      <w:pPr>
        <w:spacing w:after="0" w:line="240" w:lineRule="auto"/>
        <w:jc w:val="right"/>
        <w:rPr>
          <w:rFonts w:ascii="Times New Roman" w:hAnsi="Times New Roman" w:cs="Times New Roman"/>
          <w:sz w:val="28"/>
        </w:rPr>
      </w:pPr>
      <w:r>
        <w:rPr>
          <w:rFonts w:ascii="Times New Roman" w:hAnsi="Times New Roman" w:cs="Times New Roman"/>
          <w:sz w:val="28"/>
        </w:rPr>
        <w:t>от 07.02.2018 № 5-42/2018</w:t>
      </w:r>
    </w:p>
    <w:p w:rsidR="00EF331B" w:rsidRDefault="00EF331B" w:rsidP="00EF331B">
      <w:pPr>
        <w:spacing w:after="0" w:line="240" w:lineRule="auto"/>
        <w:jc w:val="both"/>
        <w:rPr>
          <w:rFonts w:ascii="Times New Roman" w:hAnsi="Times New Roman" w:cs="Times New Roman"/>
          <w:sz w:val="28"/>
        </w:rPr>
      </w:pPr>
    </w:p>
    <w:p w:rsidR="00EF331B" w:rsidRDefault="00EF331B" w:rsidP="00EF331B">
      <w:pPr>
        <w:spacing w:after="0" w:line="240" w:lineRule="auto"/>
        <w:ind w:firstLine="709"/>
        <w:jc w:val="both"/>
        <w:rPr>
          <w:rFonts w:ascii="Times New Roman" w:hAnsi="Times New Roman" w:cs="Times New Roman"/>
          <w:b/>
          <w:sz w:val="28"/>
        </w:rPr>
      </w:pPr>
      <w:r>
        <w:rPr>
          <w:rFonts w:ascii="Times New Roman" w:hAnsi="Times New Roman" w:cs="Times New Roman"/>
          <w:b/>
          <w:sz w:val="28"/>
        </w:rPr>
        <w:t>В соответствии с пунктом 21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 Отличительным признаком малозначительного правонарушения является то, что оно при формальном наличии всех признак</w:t>
      </w:r>
      <w:r w:rsidR="00371DD3">
        <w:rPr>
          <w:rFonts w:ascii="Times New Roman" w:hAnsi="Times New Roman" w:cs="Times New Roman"/>
          <w:b/>
          <w:sz w:val="28"/>
        </w:rPr>
        <w:t>ов состава правонарушения само в</w:t>
      </w:r>
      <w:r>
        <w:rPr>
          <w:rFonts w:ascii="Times New Roman" w:hAnsi="Times New Roman" w:cs="Times New Roman"/>
          <w:b/>
          <w:sz w:val="28"/>
        </w:rPr>
        <w:t xml:space="preserve"> себе не содержит каких-либо опасных угроз для личности, общества или государства</w:t>
      </w:r>
      <w:r w:rsidR="00B45A77">
        <w:rPr>
          <w:rFonts w:ascii="Times New Roman" w:hAnsi="Times New Roman" w:cs="Times New Roman"/>
          <w:b/>
          <w:sz w:val="28"/>
        </w:rPr>
        <w:t>»</w:t>
      </w:r>
      <w:r>
        <w:rPr>
          <w:rFonts w:ascii="Times New Roman" w:hAnsi="Times New Roman" w:cs="Times New Roman"/>
          <w:b/>
          <w:sz w:val="28"/>
        </w:rPr>
        <w:t>.</w:t>
      </w:r>
    </w:p>
    <w:p w:rsidR="00EF331B" w:rsidRDefault="00EF331B" w:rsidP="00EF331B">
      <w:pPr>
        <w:spacing w:after="0" w:line="240" w:lineRule="auto"/>
        <w:jc w:val="both"/>
        <w:rPr>
          <w:rFonts w:ascii="Times New Roman" w:hAnsi="Times New Roman" w:cs="Times New Roman"/>
          <w:b/>
          <w:sz w:val="28"/>
        </w:rPr>
      </w:pPr>
    </w:p>
    <w:p w:rsidR="00B45A77" w:rsidRDefault="00EF331B" w:rsidP="00B45A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Мировым судьей судебного участка № 2 по Пестричинскому судебному району Республики Татарстан рассмотрено административное дело в отношении МБУДО по части 1 статьи 19.5 КоАП РФ.</w:t>
      </w:r>
    </w:p>
    <w:p w:rsidR="00B45A77" w:rsidRDefault="00B45A77" w:rsidP="00B45A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МБУДО не исполнило в полном объеме в установленный срок законные предписания Департамента надзора и контроля в сфере образования. Законный представитель МБУДО в судебном заседании вину признал частично, указав на отсутствие финансирования, факт совершения учреждением административного правонарушения подтверждается протоколом об административном правонарушении, объяснениями законного представителя, приказами МОиН РТ, уведомлениями МОиН РТ, актами проверки, предписаниями, учредительными документами, поэтому мировым судьей его действия были квалифицированы по части 1 статьи 19.5 КоАП РФ, как невыполнения в установленный срок законного предписания органа, осуществляющего государственный контроль, об устранении нарушений законодательства.</w:t>
      </w:r>
    </w:p>
    <w:p w:rsidR="00B45A77" w:rsidRDefault="00B45A77" w:rsidP="00B45A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в силу статьи 2.9 КоАП РФ при малозначительности совершенного административного правонарушения судья может освободить лицо, </w:t>
      </w:r>
      <w:r>
        <w:rPr>
          <w:rFonts w:ascii="Times New Roman" w:hAnsi="Times New Roman" w:cs="Times New Roman"/>
          <w:sz w:val="28"/>
          <w:szCs w:val="28"/>
        </w:rPr>
        <w:lastRenderedPageBreak/>
        <w:t>совершившее административное правонарушение, от административной ответственности и ограничиться устным замечанием.</w:t>
      </w:r>
    </w:p>
    <w:p w:rsidR="00B45A77" w:rsidRDefault="00B45A77" w:rsidP="00B45A77">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Как следует </w:t>
      </w:r>
      <w:r w:rsidRPr="00B45A77">
        <w:rPr>
          <w:rFonts w:ascii="Times New Roman" w:hAnsi="Times New Roman" w:cs="Times New Roman"/>
          <w:sz w:val="28"/>
          <w:szCs w:val="28"/>
        </w:rPr>
        <w:t xml:space="preserve">из </w:t>
      </w:r>
      <w:r w:rsidRPr="00B45A77">
        <w:rPr>
          <w:rFonts w:ascii="Times New Roman" w:hAnsi="Times New Roman" w:cs="Times New Roman"/>
          <w:sz w:val="28"/>
        </w:rPr>
        <w:t>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 Отличительным признаком малозначительного правонарушения является то, что оно при формальном наличии всех признак</w:t>
      </w:r>
      <w:r w:rsidR="00371DD3">
        <w:rPr>
          <w:rFonts w:ascii="Times New Roman" w:hAnsi="Times New Roman" w:cs="Times New Roman"/>
          <w:sz w:val="28"/>
        </w:rPr>
        <w:t>ов состава правонарушения само в</w:t>
      </w:r>
      <w:r w:rsidRPr="00B45A77">
        <w:rPr>
          <w:rFonts w:ascii="Times New Roman" w:hAnsi="Times New Roman" w:cs="Times New Roman"/>
          <w:sz w:val="28"/>
        </w:rPr>
        <w:t xml:space="preserve"> себе не содержит каких-либо опасных угроз для личности, общества или государства</w:t>
      </w:r>
      <w:r>
        <w:rPr>
          <w:rFonts w:ascii="Times New Roman" w:hAnsi="Times New Roman" w:cs="Times New Roman"/>
          <w:sz w:val="28"/>
        </w:rPr>
        <w:t>»</w:t>
      </w:r>
      <w:r w:rsidRPr="00B45A77">
        <w:rPr>
          <w:rFonts w:ascii="Times New Roman" w:hAnsi="Times New Roman" w:cs="Times New Roman"/>
          <w:sz w:val="28"/>
        </w:rPr>
        <w:t>.</w:t>
      </w:r>
    </w:p>
    <w:p w:rsidR="00B45A77" w:rsidRDefault="00B45A77" w:rsidP="00B45A77">
      <w:pPr>
        <w:spacing w:after="0" w:line="240" w:lineRule="auto"/>
        <w:ind w:firstLine="709"/>
        <w:jc w:val="both"/>
        <w:rPr>
          <w:rFonts w:ascii="Times New Roman" w:hAnsi="Times New Roman" w:cs="Times New Roman"/>
          <w:sz w:val="28"/>
        </w:rPr>
      </w:pPr>
      <w:r>
        <w:rPr>
          <w:rFonts w:ascii="Times New Roman" w:hAnsi="Times New Roman" w:cs="Times New Roman"/>
          <w:sz w:val="28"/>
        </w:rPr>
        <w:t>Мировой судья указал, что, хотя при применении статьи 2.9. КоАП РФ нарушитель и освобождается от административной ответственности, к нему все же применяется такая мера государственного реагирования, как устное замечание, которое свидетельствует о неотвратимости государственного реагирования на противоправное поведение и является мерой воспитательного воздействия, направленной на осознание нарушителем противоправности своего поведения и предупреждение последующих нарушений.</w:t>
      </w:r>
    </w:p>
    <w:p w:rsidR="00EC353E" w:rsidRDefault="00EC353E" w:rsidP="00B45A7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рассматриваемом случае, действия лица, привлекаемого к административной ответственности, формально образуют состав административного правонарушения. Вместе с тем, </w:t>
      </w:r>
      <w:r w:rsidR="00371DD3">
        <w:rPr>
          <w:rFonts w:ascii="Times New Roman" w:hAnsi="Times New Roman" w:cs="Times New Roman"/>
          <w:sz w:val="28"/>
        </w:rPr>
        <w:t>суд учел</w:t>
      </w:r>
      <w:r>
        <w:rPr>
          <w:rFonts w:ascii="Times New Roman" w:hAnsi="Times New Roman" w:cs="Times New Roman"/>
          <w:sz w:val="28"/>
        </w:rPr>
        <w:t xml:space="preserve"> установленные в судебном заседании обсто</w:t>
      </w:r>
      <w:r w:rsidR="00371DD3">
        <w:rPr>
          <w:rFonts w:ascii="Times New Roman" w:hAnsi="Times New Roman" w:cs="Times New Roman"/>
          <w:sz w:val="28"/>
        </w:rPr>
        <w:t>ятельства данного дела, принял</w:t>
      </w:r>
      <w:r>
        <w:rPr>
          <w:rFonts w:ascii="Times New Roman" w:hAnsi="Times New Roman" w:cs="Times New Roman"/>
          <w:sz w:val="28"/>
        </w:rPr>
        <w:t xml:space="preserve"> во внимание, что на момент рассмотрения настоящего дела из двух разделов предписания один раздел выполнен полностью, из двух пунктов предписания один пункт выполнен полностью, кроме того, </w:t>
      </w:r>
      <w:r w:rsidR="00371DD3">
        <w:rPr>
          <w:rFonts w:ascii="Times New Roman" w:hAnsi="Times New Roman" w:cs="Times New Roman"/>
          <w:sz w:val="28"/>
        </w:rPr>
        <w:t xml:space="preserve">были </w:t>
      </w:r>
      <w:r>
        <w:rPr>
          <w:rFonts w:ascii="Times New Roman" w:hAnsi="Times New Roman" w:cs="Times New Roman"/>
          <w:sz w:val="28"/>
        </w:rPr>
        <w:t>представлены документ, подтверждающие принятие МБУДО мер, по исполнению предписания в оставшейся части, отсутствие в смете денежных средств, выделяемых учредителем</w:t>
      </w:r>
      <w:r w:rsidR="00371DD3">
        <w:rPr>
          <w:rFonts w:ascii="Times New Roman" w:hAnsi="Times New Roman" w:cs="Times New Roman"/>
          <w:sz w:val="28"/>
        </w:rPr>
        <w:t>,</w:t>
      </w:r>
      <w:r>
        <w:rPr>
          <w:rFonts w:ascii="Times New Roman" w:hAnsi="Times New Roman" w:cs="Times New Roman"/>
          <w:sz w:val="28"/>
        </w:rPr>
        <w:t xml:space="preserve"> не </w:t>
      </w:r>
      <w:r w:rsidR="00371DD3">
        <w:rPr>
          <w:rFonts w:ascii="Times New Roman" w:hAnsi="Times New Roman" w:cs="Times New Roman"/>
          <w:sz w:val="28"/>
        </w:rPr>
        <w:t xml:space="preserve">было </w:t>
      </w:r>
      <w:r>
        <w:rPr>
          <w:rFonts w:ascii="Times New Roman" w:hAnsi="Times New Roman" w:cs="Times New Roman"/>
          <w:sz w:val="28"/>
        </w:rPr>
        <w:t xml:space="preserve">установлено фактов наступления общественно-опасных последствий, повлекших существенное нарушение охраняемых общественных интересов, вызванных правонарушением, суд пришел к выводу о малозначительности совершенного административного правонарушения. </w:t>
      </w:r>
      <w:r w:rsidR="00071A32">
        <w:rPr>
          <w:rFonts w:ascii="Times New Roman" w:hAnsi="Times New Roman" w:cs="Times New Roman"/>
          <w:sz w:val="28"/>
        </w:rPr>
        <w:t>М</w:t>
      </w:r>
      <w:r w:rsidR="009900FD">
        <w:rPr>
          <w:rFonts w:ascii="Times New Roman" w:hAnsi="Times New Roman" w:cs="Times New Roman"/>
          <w:sz w:val="28"/>
        </w:rPr>
        <w:t>ировой судья, руководствуясь принципами справедливости и соразмерности, вытекающими из положений Конституции Российской Федерации, счел возможным освободить лицо, привлекаемое к административной ответственности от административной ответственности на основании статьи 2.9. КоАП РФ, объявить устное замечание и прекратить производство по делу.</w:t>
      </w:r>
    </w:p>
    <w:p w:rsidR="009900FD" w:rsidRDefault="009900FD" w:rsidP="00B45A77">
      <w:pPr>
        <w:spacing w:after="0" w:line="240" w:lineRule="auto"/>
        <w:ind w:firstLine="709"/>
        <w:jc w:val="both"/>
        <w:rPr>
          <w:rFonts w:ascii="Times New Roman" w:hAnsi="Times New Roman" w:cs="Times New Roman"/>
          <w:sz w:val="28"/>
        </w:rPr>
      </w:pPr>
    </w:p>
    <w:p w:rsidR="009900FD" w:rsidRDefault="009900FD" w:rsidP="009900FD">
      <w:pPr>
        <w:spacing w:after="0" w:line="240" w:lineRule="auto"/>
        <w:jc w:val="right"/>
        <w:rPr>
          <w:rFonts w:ascii="Times New Roman" w:hAnsi="Times New Roman" w:cs="Times New Roman"/>
          <w:sz w:val="28"/>
        </w:rPr>
      </w:pPr>
      <w:r>
        <w:rPr>
          <w:rFonts w:ascii="Times New Roman" w:hAnsi="Times New Roman" w:cs="Times New Roman"/>
          <w:sz w:val="28"/>
        </w:rPr>
        <w:t xml:space="preserve">Постановление мирового судьи судебного участка № 2 </w:t>
      </w:r>
    </w:p>
    <w:p w:rsidR="009900FD" w:rsidRDefault="009900FD" w:rsidP="009900FD">
      <w:pPr>
        <w:spacing w:after="0" w:line="240" w:lineRule="auto"/>
        <w:jc w:val="right"/>
        <w:rPr>
          <w:rFonts w:ascii="Times New Roman" w:hAnsi="Times New Roman" w:cs="Times New Roman"/>
          <w:sz w:val="28"/>
        </w:rPr>
      </w:pPr>
      <w:r>
        <w:rPr>
          <w:rFonts w:ascii="Times New Roman" w:hAnsi="Times New Roman" w:cs="Times New Roman"/>
          <w:sz w:val="28"/>
        </w:rPr>
        <w:t>по Пестречинскому судебному району Республики Татарстан</w:t>
      </w:r>
    </w:p>
    <w:p w:rsidR="00B45A77" w:rsidRPr="00071A32" w:rsidRDefault="009900FD" w:rsidP="00071A32">
      <w:pPr>
        <w:spacing w:after="0" w:line="240" w:lineRule="auto"/>
        <w:jc w:val="right"/>
        <w:rPr>
          <w:rFonts w:ascii="Times New Roman" w:hAnsi="Times New Roman" w:cs="Times New Roman"/>
          <w:sz w:val="28"/>
        </w:rPr>
      </w:pPr>
      <w:r>
        <w:rPr>
          <w:rFonts w:ascii="Times New Roman" w:hAnsi="Times New Roman" w:cs="Times New Roman"/>
          <w:sz w:val="28"/>
        </w:rPr>
        <w:t>от 05.02.2018 № 5-2-16/18</w:t>
      </w:r>
      <w:bookmarkStart w:id="0" w:name="_GoBack"/>
      <w:bookmarkEnd w:id="0"/>
    </w:p>
    <w:sectPr w:rsidR="00B45A77" w:rsidRPr="00071A32">
      <w:footerReference w:type="default" r:id="rId10"/>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FC9" w:rsidRDefault="00152FC9">
      <w:pPr>
        <w:spacing w:after="0" w:line="240" w:lineRule="auto"/>
      </w:pPr>
      <w:r>
        <w:separator/>
      </w:r>
    </w:p>
  </w:endnote>
  <w:endnote w:type="continuationSeparator" w:id="0">
    <w:p w:rsidR="00152FC9" w:rsidRDefault="00152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CC"/>
    <w:family w:val="swiss"/>
    <w:pitch w:val="variable"/>
    <w:sig w:usb0="A00002AF" w:usb1="400078FB" w:usb2="00000000" w:usb3="00000000" w:csb0="0000009F" w:csb1="00000000"/>
  </w:font>
  <w:font w:name="HYGothic-Extra">
    <w:panose1 w:val="00000000000000000000"/>
    <w:charset w:val="81"/>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A3" w:rsidRDefault="00560CF5">
    <w:pPr>
      <w:pStyle w:val="afa"/>
    </w:pPr>
    <w:r>
      <w:rPr>
        <w:noProof/>
      </w:rPr>
      <mc:AlternateContent>
        <mc:Choice Requires="wps">
          <w:drawing>
            <wp:anchor distT="0" distB="0" distL="114300" distR="114300" simplePos="0" relativeHeight="251667456" behindDoc="0" locked="0" layoutInCell="1" allowOverlap="1" wp14:editId="37AF1840">
              <wp:simplePos x="0" y="0"/>
              <wp:positionH relativeFrom="margin">
                <wp:align>center</wp:align>
              </wp:positionH>
              <wp:positionV relativeFrom="bottomMargin">
                <wp:align>top</wp:align>
              </wp:positionV>
              <wp:extent cx="6400800" cy="160655"/>
              <wp:effectExtent l="0" t="0" r="0" b="0"/>
              <wp:wrapNone/>
              <wp:docPr id="11"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1A3" w:rsidRDefault="006171A3">
                          <w:pPr>
                            <w:pStyle w:val="aa"/>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9"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" filled="f" stroked="f">
              <v:textbox style="mso-fit-shape-to-text:t" inset=",0,,0">
                <w:txbxContent>
                  <w:p w:rsidR="006171A3" w:rsidRDefault="006171A3">
                    <w:pPr>
                      <w:pStyle w:val="aa"/>
                    </w:pPr>
                  </w:p>
                </w:txbxContent>
              </v:textbox>
              <w10:wrap anchorx="margin" anchory="margin"/>
            </v:shape>
          </w:pict>
        </mc:Fallback>
      </mc:AlternateContent>
    </w:r>
    <w:r>
      <w:rPr>
        <w:noProof/>
      </w:rPr>
      <mc:AlternateContent>
        <mc:Choice Requires="wps">
          <w:drawing>
            <wp:anchor distT="0" distB="0" distL="114300" distR="114300" simplePos="0" relativeHeight="251668480" behindDoc="0" locked="0" layoutInCell="1" allowOverlap="1" wp14:editId="534233BA">
              <wp:simplePos x="0" y="0"/>
              <mc:AlternateContent>
                <mc:Choice Requires="wp14">
                  <wp:positionH relativeFrom="margin">
                    <wp14:pctPosHOffset>95500</wp14:pctPosHOffset>
                  </wp:positionH>
                </mc:Choice>
                <mc:Fallback>
                  <wp:positionH relativeFrom="page">
                    <wp:posOffset>6798310</wp:posOffset>
                  </wp:positionH>
                </mc:Fallback>
              </mc:AlternateContent>
              <mc:AlternateContent>
                <mc:Choice Requires="wp14">
                  <wp:positionV relativeFrom="margin">
                    <wp14:pctPosVOffset>94000</wp14:pctPosVOffset>
                  </wp:positionV>
                </mc:Choice>
                <mc:Fallback>
                  <wp:positionV relativeFrom="page">
                    <wp:posOffset>8851265</wp:posOffset>
                  </wp:positionV>
                </mc:Fallback>
              </mc:AlternateContent>
              <wp:extent cx="457200" cy="685800"/>
              <wp:effectExtent l="0" t="0" r="0" b="0"/>
              <wp:wrapNone/>
              <wp:docPr id="12"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1A3" w:rsidRDefault="00560CF5">
                          <w:pPr>
                            <w:jc w:val="right"/>
                            <w:rPr>
                              <w:b/>
                              <w:bCs/>
                              <w:color w:val="000000" w:themeColor="text1"/>
                              <w:sz w:val="44"/>
                            </w:rPr>
                          </w:pPr>
                          <w:r>
                            <w:rPr>
                              <w:b/>
                              <w:bCs/>
                              <w:color w:val="000000" w:themeColor="text1"/>
                              <w:sz w:val="44"/>
                            </w:rPr>
                            <w:fldChar w:fldCharType="begin"/>
                          </w:r>
                          <w:r>
                            <w:rPr>
                              <w:b/>
                              <w:bCs/>
                              <w:color w:val="000000" w:themeColor="text1"/>
                              <w:sz w:val="44"/>
                            </w:rPr>
                            <w:instrText>PAGE  \* Arabic  \* MERGEFORMAT</w:instrText>
                          </w:r>
                          <w:r>
                            <w:rPr>
                              <w:b/>
                              <w:bCs/>
                              <w:color w:val="000000" w:themeColor="text1"/>
                              <w:sz w:val="44"/>
                            </w:rPr>
                            <w:fldChar w:fldCharType="separate"/>
                          </w:r>
                          <w:r w:rsidR="00071A32">
                            <w:rPr>
                              <w:b/>
                              <w:bCs/>
                              <w:noProof/>
                              <w:color w:val="000000" w:themeColor="text1"/>
                              <w:sz w:val="44"/>
                            </w:rPr>
                            <w:t>5</w:t>
                          </w:r>
                          <w:r>
                            <w:rPr>
                              <w:b/>
                              <w:bCs/>
                              <w:color w:val="000000" w:themeColor="text1"/>
                              <w:sz w:val="4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30" type="#_x0000_t202" style="position:absolute;margin-left:0;margin-top:0;width:36pt;height:54pt;z-index:251668480;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" filled="f" stroked="f">
              <v:textbox style="layout-flow:vertical">
                <w:txbxContent>
                  <w:p w:rsidR="006171A3" w:rsidRDefault="00560CF5">
                    <w:pPr>
                      <w:jc w:val="right"/>
                      <w:rPr>
                        <w:b/>
                        <w:bCs/>
                        <w:color w:val="000000" w:themeColor="text1"/>
                        <w:sz w:val="44"/>
                      </w:rPr>
                    </w:pPr>
                    <w:r>
                      <w:rPr>
                        <w:b/>
                        <w:bCs/>
                        <w:color w:val="000000" w:themeColor="text1"/>
                        <w:sz w:val="44"/>
                      </w:rPr>
                      <w:fldChar w:fldCharType="begin"/>
                    </w:r>
                    <w:r>
                      <w:rPr>
                        <w:b/>
                        <w:bCs/>
                        <w:color w:val="000000" w:themeColor="text1"/>
                        <w:sz w:val="44"/>
                      </w:rPr>
                      <w:instrText>PAGE  \* Arabic  \* MERGEFORMAT</w:instrText>
                    </w:r>
                    <w:r>
                      <w:rPr>
                        <w:b/>
                        <w:bCs/>
                        <w:color w:val="000000" w:themeColor="text1"/>
                        <w:sz w:val="44"/>
                      </w:rPr>
                      <w:fldChar w:fldCharType="separate"/>
                    </w:r>
                    <w:r w:rsidR="00071A32">
                      <w:rPr>
                        <w:b/>
                        <w:bCs/>
                        <w:noProof/>
                        <w:color w:val="000000" w:themeColor="text1"/>
                        <w:sz w:val="44"/>
                      </w:rPr>
                      <w:t>5</w:t>
                    </w:r>
                    <w:r>
                      <w:rPr>
                        <w:b/>
                        <w:bCs/>
                        <w:color w:val="000000" w:themeColor="text1"/>
                        <w:sz w:val="44"/>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4384" behindDoc="0" locked="0" layoutInCell="1" allowOverlap="1" wp14:editId="2DC756AA">
              <wp:simplePos x="0" y="0"/>
              <wp:positionH relativeFrom="margin">
                <wp:align>center</wp:align>
              </wp:positionH>
              <wp:positionV relativeFrom="margin">
                <wp:align>center</wp:align>
              </wp:positionV>
              <wp:extent cx="6848475" cy="9114790"/>
              <wp:effectExtent l="0" t="0" r="635" b="6350"/>
              <wp:wrapNone/>
              <wp:docPr id="13"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03F13673" id="Прямоугольник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" filled="f" strokecolor="black [3213]">
              <w10:wrap anchorx="margin" anchory="margin"/>
            </v:rect>
          </w:pict>
        </mc:Fallback>
      </mc:AlternateContent>
    </w:r>
    <w:r>
      <w:rPr>
        <w:noProof/>
      </w:rPr>
      <mc:AlternateContent>
        <mc:Choice Requires="wps">
          <w:drawing>
            <wp:anchor distT="0" distB="0" distL="114300" distR="114300" simplePos="0" relativeHeight="251665408" behindDoc="0" locked="0" layoutInCell="1" allowOverlap="1" wp14:editId="53548768">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15"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622372EA" id="Прямоугольник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" fillcolor="black [3213]" stroked="f">
              <w10:wrap anchorx="margin" anchory="margin"/>
            </v:rect>
          </w:pict>
        </mc:Fallback>
      </mc:AlternateContent>
    </w:r>
    <w:r>
      <w:rPr>
        <w:noProof/>
      </w:rPr>
      <mc:AlternateContent>
        <mc:Choice Requires="wps">
          <w:drawing>
            <wp:anchor distT="0" distB="0" distL="114300" distR="114300" simplePos="0" relativeHeight="251666432" behindDoc="0" locked="0" layoutInCell="1" allowOverlap="1" wp14:editId="6CDB7DD7">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1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3DAB4703" id="Прямоугольник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" fillcolor="#d1282e [3215]" stroked="f">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FC9" w:rsidRDefault="00152FC9">
      <w:pPr>
        <w:spacing w:after="0" w:line="240" w:lineRule="auto"/>
      </w:pPr>
      <w:r>
        <w:separator/>
      </w:r>
    </w:p>
  </w:footnote>
  <w:footnote w:type="continuationSeparator" w:id="0">
    <w:p w:rsidR="00152FC9" w:rsidRDefault="00152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5F36"/>
    <w:multiLevelType w:val="hybridMultilevel"/>
    <w:tmpl w:val="7BD4D6E2"/>
    <w:lvl w:ilvl="0" w:tplc="28A6EA7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D4C305B"/>
    <w:multiLevelType w:val="hybridMultilevel"/>
    <w:tmpl w:val="8AA8F340"/>
    <w:lvl w:ilvl="0" w:tplc="0B9EE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37"/>
    <w:rsid w:val="000003D5"/>
    <w:rsid w:val="00057C31"/>
    <w:rsid w:val="00066EA3"/>
    <w:rsid w:val="00071A32"/>
    <w:rsid w:val="00090FE3"/>
    <w:rsid w:val="000B6166"/>
    <w:rsid w:val="000B7A2D"/>
    <w:rsid w:val="000C7459"/>
    <w:rsid w:val="00104DBD"/>
    <w:rsid w:val="00152FC9"/>
    <w:rsid w:val="001E3F2B"/>
    <w:rsid w:val="00217E69"/>
    <w:rsid w:val="00243718"/>
    <w:rsid w:val="002864DD"/>
    <w:rsid w:val="002A03FE"/>
    <w:rsid w:val="002A5A4D"/>
    <w:rsid w:val="003212EE"/>
    <w:rsid w:val="00324EA1"/>
    <w:rsid w:val="00345DC0"/>
    <w:rsid w:val="00346975"/>
    <w:rsid w:val="00371DD3"/>
    <w:rsid w:val="00454BBF"/>
    <w:rsid w:val="00472194"/>
    <w:rsid w:val="004E36F7"/>
    <w:rsid w:val="00506349"/>
    <w:rsid w:val="00536DA3"/>
    <w:rsid w:val="005571BA"/>
    <w:rsid w:val="00560CF5"/>
    <w:rsid w:val="005A22CD"/>
    <w:rsid w:val="005A37E5"/>
    <w:rsid w:val="005F2DDD"/>
    <w:rsid w:val="005F3900"/>
    <w:rsid w:val="00601FF5"/>
    <w:rsid w:val="006171A3"/>
    <w:rsid w:val="006912FE"/>
    <w:rsid w:val="00695085"/>
    <w:rsid w:val="006B68FB"/>
    <w:rsid w:val="006D7126"/>
    <w:rsid w:val="006E593E"/>
    <w:rsid w:val="006F2053"/>
    <w:rsid w:val="007178C6"/>
    <w:rsid w:val="0075754A"/>
    <w:rsid w:val="007D18E9"/>
    <w:rsid w:val="00807971"/>
    <w:rsid w:val="00813F3D"/>
    <w:rsid w:val="008454F7"/>
    <w:rsid w:val="00853577"/>
    <w:rsid w:val="00873631"/>
    <w:rsid w:val="0088782A"/>
    <w:rsid w:val="008C38B4"/>
    <w:rsid w:val="008E4B1B"/>
    <w:rsid w:val="00902DA3"/>
    <w:rsid w:val="00903519"/>
    <w:rsid w:val="009073B6"/>
    <w:rsid w:val="00963194"/>
    <w:rsid w:val="009643A8"/>
    <w:rsid w:val="00972E42"/>
    <w:rsid w:val="009900FD"/>
    <w:rsid w:val="009E0D7D"/>
    <w:rsid w:val="00A05EC5"/>
    <w:rsid w:val="00A157EE"/>
    <w:rsid w:val="00A73B09"/>
    <w:rsid w:val="00AA3DD0"/>
    <w:rsid w:val="00AA5B2D"/>
    <w:rsid w:val="00AE56FD"/>
    <w:rsid w:val="00B133AD"/>
    <w:rsid w:val="00B134D1"/>
    <w:rsid w:val="00B228C7"/>
    <w:rsid w:val="00B43006"/>
    <w:rsid w:val="00B45A77"/>
    <w:rsid w:val="00B66B18"/>
    <w:rsid w:val="00C034EB"/>
    <w:rsid w:val="00C31BD0"/>
    <w:rsid w:val="00C431EF"/>
    <w:rsid w:val="00C71C70"/>
    <w:rsid w:val="00C873EA"/>
    <w:rsid w:val="00C96161"/>
    <w:rsid w:val="00CA373D"/>
    <w:rsid w:val="00CC6BDC"/>
    <w:rsid w:val="00CD63DC"/>
    <w:rsid w:val="00D463C3"/>
    <w:rsid w:val="00D7438B"/>
    <w:rsid w:val="00DB788C"/>
    <w:rsid w:val="00DB7CA7"/>
    <w:rsid w:val="00DC0EA3"/>
    <w:rsid w:val="00DD0C85"/>
    <w:rsid w:val="00E07720"/>
    <w:rsid w:val="00E144FE"/>
    <w:rsid w:val="00E17E20"/>
    <w:rsid w:val="00E2051B"/>
    <w:rsid w:val="00E56033"/>
    <w:rsid w:val="00E95D37"/>
    <w:rsid w:val="00EB182F"/>
    <w:rsid w:val="00EC353E"/>
    <w:rsid w:val="00ED388A"/>
    <w:rsid w:val="00EF20A5"/>
    <w:rsid w:val="00EF2DA0"/>
    <w:rsid w:val="00EF331B"/>
    <w:rsid w:val="00F273AD"/>
    <w:rsid w:val="00F54A44"/>
    <w:rsid w:val="00FB44D8"/>
    <w:rsid w:val="00FD0F6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19D88A"/>
  <w15:docId w15:val="{402E554E-E93C-463E-BD49-8BC48741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88" w:lineRule="auto"/>
    </w:p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3">
    <w:name w:val="heading 3"/>
    <w:basedOn w:val="a"/>
    <w:next w:val="a"/>
    <w:link w:val="30"/>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5">
    <w:name w:val="heading 5"/>
    <w:basedOn w:val="a"/>
    <w:next w:val="a"/>
    <w:link w:val="50"/>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7">
    <w:name w:val="heading 7"/>
    <w:basedOn w:val="a"/>
    <w:next w:val="a"/>
    <w:link w:val="70"/>
    <w:uiPriority w:val="9"/>
    <w:semiHidden/>
    <w:unhideWhenUsed/>
    <w:qFormat/>
    <w:pPr>
      <w:keepNext/>
      <w:keepLines/>
      <w:spacing w:before="200" w:after="0"/>
      <w:outlineLvl w:val="6"/>
    </w:pPr>
    <w:rPr>
      <w:rFonts w:eastAsiaTheme="majorEastAsia" w:cstheme="majorBidi"/>
      <w:b/>
      <w:iCs/>
      <w:color w:val="D1282E" w:themeColor="text2"/>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Cs/>
      <w:caps/>
      <w:color w:val="7A7A7A" w:themeColor="accent1"/>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7A7A7A" w:themeColor="accent1"/>
      <w:sz w:val="26"/>
      <w:szCs w:val="26"/>
    </w:rPr>
  </w:style>
  <w:style w:type="character" w:customStyle="1" w:styleId="30">
    <w:name w:val="Заголовок 3 Знак"/>
    <w:basedOn w:val="a0"/>
    <w:link w:val="3"/>
    <w:uiPriority w:val="9"/>
    <w:semiHidden/>
    <w:rPr>
      <w:rFonts w:eastAsiaTheme="majorEastAsia" w:cstheme="majorBidi"/>
      <w:b/>
      <w:bCs/>
      <w:caps/>
      <w:color w:val="D1282E" w:themeColor="text2"/>
    </w:rPr>
  </w:style>
  <w:style w:type="character" w:customStyle="1" w:styleId="40">
    <w:name w:val="Заголовок 4 Знак"/>
    <w:basedOn w:val="a0"/>
    <w:link w:val="4"/>
    <w:uiPriority w:val="9"/>
    <w:semiHidden/>
    <w:rPr>
      <w:rFonts w:asciiTheme="majorHAnsi" w:eastAsiaTheme="majorEastAsia" w:hAnsiTheme="majorHAnsi" w:cstheme="majorBidi"/>
      <w:bCs/>
      <w:i/>
      <w:iCs/>
      <w:color w:val="7A7A7A" w:themeColor="accent1"/>
    </w:rPr>
  </w:style>
  <w:style w:type="character" w:customStyle="1" w:styleId="50">
    <w:name w:val="Заголовок 5 Знак"/>
    <w:basedOn w:val="a0"/>
    <w:link w:val="5"/>
    <w:uiPriority w:val="9"/>
    <w:semiHidden/>
    <w:rPr>
      <w:rFonts w:eastAsiaTheme="majorEastAsia" w:cstheme="majorBidi"/>
      <w:b/>
      <w:color w:val="5B5B5B" w:themeColor="accent1" w:themeShade="BF"/>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5B5B5B" w:themeColor="accent1" w:themeShade="BF"/>
    </w:rPr>
  </w:style>
  <w:style w:type="character" w:customStyle="1" w:styleId="70">
    <w:name w:val="Заголовок 7 Знак"/>
    <w:basedOn w:val="a0"/>
    <w:link w:val="7"/>
    <w:uiPriority w:val="9"/>
    <w:semiHidden/>
    <w:rPr>
      <w:rFonts w:eastAsiaTheme="majorEastAsia" w:cstheme="majorBidi"/>
      <w:b/>
      <w:iCs/>
      <w:color w:val="D1282E" w:themeColor="text2"/>
    </w:rPr>
  </w:style>
  <w:style w:type="character" w:customStyle="1" w:styleId="80">
    <w:name w:val="Заголовок 8 Знак"/>
    <w:basedOn w:val="a0"/>
    <w:link w:val="8"/>
    <w:uiPriority w:val="9"/>
    <w:semiHidden/>
    <w:rPr>
      <w:rFonts w:asciiTheme="majorHAnsi" w:eastAsiaTheme="majorEastAsia" w:hAnsiTheme="majorHAnsi" w:cstheme="majorBidi"/>
      <w:color w:val="7A7A7A" w:themeColor="accent1"/>
      <w:sz w:val="20"/>
      <w:szCs w:val="20"/>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5B5B5B" w:themeColor="accent1" w:themeShade="BF"/>
      <w:sz w:val="20"/>
      <w:szCs w:val="20"/>
    </w:rPr>
  </w:style>
  <w:style w:type="paragraph" w:styleId="a3">
    <w:name w:val="caption"/>
    <w:basedOn w:val="a"/>
    <w:next w:val="a"/>
    <w:uiPriority w:val="35"/>
    <w:unhideWhenUsed/>
    <w:qFormat/>
    <w:pPr>
      <w:spacing w:line="240" w:lineRule="auto"/>
    </w:pPr>
    <w:rPr>
      <w:bCs/>
      <w:caps/>
      <w:color w:val="7A7A7A" w:themeColor="accent1"/>
      <w:sz w:val="18"/>
      <w:szCs w:val="18"/>
    </w:rPr>
  </w:style>
  <w:style w:type="paragraph" w:styleId="a4">
    <w:name w:val="Title"/>
    <w:basedOn w:val="a"/>
    <w:next w:val="a"/>
    <w:link w:val="a5"/>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a5">
    <w:name w:val="Заголовок Знак"/>
    <w:basedOn w:val="a0"/>
    <w:link w:val="a4"/>
    <w:uiPriority w:val="10"/>
    <w:rPr>
      <w:rFonts w:asciiTheme="majorHAnsi" w:eastAsiaTheme="majorEastAsia" w:hAnsiTheme="majorHAnsi" w:cstheme="majorBidi"/>
      <w:caps/>
      <w:color w:val="000000" w:themeColor="text1"/>
      <w:spacing w:val="-20"/>
      <w:kern w:val="28"/>
      <w:sz w:val="72"/>
      <w:szCs w:val="52"/>
    </w:rPr>
  </w:style>
  <w:style w:type="paragraph" w:styleId="a6">
    <w:name w:val="Subtitle"/>
    <w:basedOn w:val="a"/>
    <w:next w:val="a"/>
    <w:link w:val="a7"/>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a7">
    <w:name w:val="Подзаголовок Знак"/>
    <w:basedOn w:val="a0"/>
    <w:link w:val="a6"/>
    <w:uiPriority w:val="11"/>
    <w:rPr>
      <w:rFonts w:asciiTheme="majorHAnsi" w:eastAsiaTheme="majorEastAsia" w:hAnsiTheme="majorHAnsi" w:cstheme="majorBidi"/>
      <w:iCs/>
      <w:caps/>
      <w:color w:val="D1282E" w:themeColor="text2"/>
      <w:sz w:val="36"/>
      <w:szCs w:val="24"/>
    </w:rPr>
  </w:style>
  <w:style w:type="character" w:styleId="a8">
    <w:name w:val="Strong"/>
    <w:basedOn w:val="a0"/>
    <w:uiPriority w:val="22"/>
    <w:qFormat/>
    <w:rPr>
      <w:b/>
      <w:bCs/>
    </w:rPr>
  </w:style>
  <w:style w:type="character" w:styleId="a9">
    <w:name w:val="Emphasis"/>
    <w:basedOn w:val="a0"/>
    <w:uiPriority w:val="20"/>
    <w:qFormat/>
    <w:rPr>
      <w:i/>
      <w:iCs/>
    </w:rPr>
  </w:style>
  <w:style w:type="paragraph" w:styleId="aa">
    <w:name w:val="No Spacing"/>
    <w:link w:val="ab"/>
    <w:uiPriority w:val="1"/>
    <w:qFormat/>
    <w:pPr>
      <w:spacing w:after="0" w:line="240" w:lineRule="auto"/>
    </w:pPr>
  </w:style>
  <w:style w:type="character" w:customStyle="1" w:styleId="ab">
    <w:name w:val="Без интервала Знак"/>
    <w:basedOn w:val="a0"/>
    <w:link w:val="aa"/>
    <w:uiPriority w:val="1"/>
  </w:style>
  <w:style w:type="paragraph" w:styleId="ac">
    <w:name w:val="List Paragraph"/>
    <w:basedOn w:val="a"/>
    <w:uiPriority w:val="34"/>
    <w:qFormat/>
    <w:pPr>
      <w:ind w:left="720"/>
      <w:contextualSpacing/>
    </w:pPr>
  </w:style>
  <w:style w:type="paragraph" w:styleId="21">
    <w:name w:val="Quote"/>
    <w:basedOn w:val="a"/>
    <w:next w:val="a"/>
    <w:link w:val="22"/>
    <w:uiPriority w:val="29"/>
    <w:qFormat/>
    <w:pPr>
      <w:spacing w:line="360" w:lineRule="auto"/>
    </w:pPr>
    <w:rPr>
      <w:i/>
      <w:iCs/>
      <w:color w:val="7A7A7A" w:themeColor="accent1"/>
      <w:sz w:val="28"/>
    </w:rPr>
  </w:style>
  <w:style w:type="character" w:customStyle="1" w:styleId="22">
    <w:name w:val="Цитата 2 Знак"/>
    <w:basedOn w:val="a0"/>
    <w:link w:val="21"/>
    <w:uiPriority w:val="29"/>
    <w:rPr>
      <w:i/>
      <w:iCs/>
      <w:color w:val="7A7A7A" w:themeColor="accent1"/>
      <w:sz w:val="28"/>
    </w:rPr>
  </w:style>
  <w:style w:type="paragraph" w:styleId="ad">
    <w:name w:val="Intense Quote"/>
    <w:basedOn w:val="a"/>
    <w:next w:val="a"/>
    <w:link w:val="ae"/>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ae">
    <w:name w:val="Выделенная цитата Знак"/>
    <w:basedOn w:val="a0"/>
    <w:link w:val="ad"/>
    <w:uiPriority w:val="30"/>
    <w:rPr>
      <w:b/>
      <w:bCs/>
      <w:i/>
      <w:iCs/>
      <w:color w:val="7F7F7F" w:themeColor="text1" w:themeTint="80"/>
      <w:sz w:val="26"/>
    </w:rPr>
  </w:style>
  <w:style w:type="character" w:styleId="af">
    <w:name w:val="Subtle Emphasis"/>
    <w:basedOn w:val="a0"/>
    <w:uiPriority w:val="19"/>
    <w:qFormat/>
    <w:rPr>
      <w:i/>
      <w:iCs/>
      <w:color w:val="7A7A7A" w:themeColor="accent1"/>
    </w:rPr>
  </w:style>
  <w:style w:type="character" w:styleId="af0">
    <w:name w:val="Intense Emphasis"/>
    <w:basedOn w:val="a0"/>
    <w:uiPriority w:val="21"/>
    <w:qFormat/>
    <w:rPr>
      <w:b/>
      <w:bCs/>
      <w:i/>
      <w:iCs/>
      <w:color w:val="D1282E" w:themeColor="text2"/>
    </w:rPr>
  </w:style>
  <w:style w:type="character" w:styleId="af1">
    <w:name w:val="Subtle Reference"/>
    <w:basedOn w:val="a0"/>
    <w:uiPriority w:val="31"/>
    <w:qFormat/>
    <w:rPr>
      <w:rFonts w:asciiTheme="minorHAnsi" w:hAnsiTheme="minorHAnsi"/>
      <w:smallCaps/>
      <w:color w:val="F5C201" w:themeColor="accent2"/>
      <w:sz w:val="22"/>
      <w:u w:val="none"/>
    </w:rPr>
  </w:style>
  <w:style w:type="character" w:styleId="af2">
    <w:name w:val="Intense Reference"/>
    <w:basedOn w:val="a0"/>
    <w:uiPriority w:val="32"/>
    <w:qFormat/>
    <w:rPr>
      <w:rFonts w:asciiTheme="minorHAnsi" w:hAnsiTheme="minorHAnsi"/>
      <w:b/>
      <w:bCs/>
      <w:caps/>
      <w:color w:val="F5C201" w:themeColor="accent2"/>
      <w:spacing w:val="5"/>
      <w:sz w:val="22"/>
      <w:u w:val="single"/>
    </w:rPr>
  </w:style>
  <w:style w:type="character" w:styleId="af3">
    <w:name w:val="Book Title"/>
    <w:basedOn w:val="a0"/>
    <w:uiPriority w:val="33"/>
    <w:qFormat/>
    <w:rPr>
      <w:rFonts w:asciiTheme="minorHAnsi" w:hAnsiTheme="minorHAnsi"/>
      <w:b/>
      <w:bCs/>
      <w:caps/>
      <w:color w:val="3D3D3D" w:themeColor="accent1" w:themeShade="80"/>
      <w:spacing w:val="5"/>
      <w:sz w:val="22"/>
    </w:rPr>
  </w:style>
  <w:style w:type="paragraph" w:styleId="af4">
    <w:name w:val="TOC Heading"/>
    <w:basedOn w:val="1"/>
    <w:next w:val="a"/>
    <w:uiPriority w:val="39"/>
    <w:semiHidden/>
    <w:unhideWhenUsed/>
    <w:qFormat/>
    <w:pPr>
      <w:outlineLvl w:val="9"/>
    </w:pPr>
  </w:style>
  <w:style w:type="paragraph" w:styleId="af5">
    <w:name w:val="Balloon Text"/>
    <w:basedOn w:val="a"/>
    <w:link w:val="af6"/>
    <w:uiPriority w:val="99"/>
    <w:semiHidden/>
    <w:unhideWhenUse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sz w:val="16"/>
      <w:szCs w:val="16"/>
    </w:rPr>
  </w:style>
  <w:style w:type="character" w:styleId="af7">
    <w:name w:val="Placeholder Text"/>
    <w:basedOn w:val="a0"/>
    <w:uiPriority w:val="99"/>
    <w:rPr>
      <w:color w:val="808080"/>
    </w:rPr>
  </w:style>
  <w:style w:type="paragraph" w:styleId="af8">
    <w:name w:val="header"/>
    <w:basedOn w:val="a"/>
    <w:link w:val="af9"/>
    <w:uiPriority w:val="99"/>
    <w:unhideWhenUsed/>
    <w:pPr>
      <w:tabs>
        <w:tab w:val="center" w:pos="4680"/>
        <w:tab w:val="right" w:pos="9360"/>
      </w:tabs>
      <w:spacing w:after="0" w:line="240" w:lineRule="auto"/>
    </w:pPr>
  </w:style>
  <w:style w:type="character" w:customStyle="1" w:styleId="af9">
    <w:name w:val="Верхний колонтитул Знак"/>
    <w:basedOn w:val="a0"/>
    <w:link w:val="af8"/>
    <w:uiPriority w:val="99"/>
  </w:style>
  <w:style w:type="paragraph" w:styleId="afa">
    <w:name w:val="footer"/>
    <w:basedOn w:val="a"/>
    <w:link w:val="afb"/>
    <w:uiPriority w:val="99"/>
    <w:unhideWhenUsed/>
    <w:pPr>
      <w:tabs>
        <w:tab w:val="center" w:pos="4680"/>
        <w:tab w:val="right" w:pos="9360"/>
      </w:tabs>
      <w:spacing w:after="0" w:line="240" w:lineRule="auto"/>
    </w:pPr>
  </w:style>
  <w:style w:type="character" w:customStyle="1" w:styleId="afb">
    <w:name w:val="Нижний колонтитул Знак"/>
    <w:basedOn w:val="a0"/>
    <w:link w:val="afa"/>
    <w:uiPriority w:val="99"/>
  </w:style>
  <w:style w:type="paragraph" w:styleId="afc">
    <w:name w:val="Normal (Web)"/>
    <w:basedOn w:val="a"/>
    <w:uiPriority w:val="99"/>
    <w:semiHidden/>
    <w:unhideWhenUsed/>
    <w:rsid w:val="00E95D37"/>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Hyperlink"/>
    <w:basedOn w:val="a0"/>
    <w:uiPriority w:val="99"/>
    <w:semiHidden/>
    <w:unhideWhenUsed/>
    <w:rsid w:val="000B6166"/>
    <w:rPr>
      <w:color w:val="0000FF"/>
      <w:u w:val="single"/>
    </w:rPr>
  </w:style>
  <w:style w:type="character" w:customStyle="1" w:styleId="data2">
    <w:name w:val="data2"/>
    <w:basedOn w:val="a0"/>
    <w:rsid w:val="000B6166"/>
  </w:style>
  <w:style w:type="character" w:customStyle="1" w:styleId="nomer2">
    <w:name w:val="nomer2"/>
    <w:basedOn w:val="a0"/>
    <w:rsid w:val="000B6166"/>
  </w:style>
  <w:style w:type="character" w:customStyle="1" w:styleId="address2">
    <w:name w:val="address2"/>
    <w:basedOn w:val="a0"/>
    <w:rsid w:val="000B6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46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9\Essentia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89343-A2BE-4F27-8BB6-12E74EE2B2AD}">
  <ds:schemaRefs>
    <ds:schemaRef ds:uri="http://schemas.microsoft.com/sharepoint/v3/contenttype/forms"/>
  </ds:schemaRefs>
</ds:datastoreItem>
</file>

<file path=customXml/itemProps2.xml><?xml version="1.0" encoding="utf-8"?>
<ds:datastoreItem xmlns:ds="http://schemas.openxmlformats.org/officeDocument/2006/customXml" ds:itemID="{2719E48D-50CB-4705-95F5-74065D73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EssentialReport</Template>
  <TotalTime>520</TotalTime>
  <Pages>6</Pages>
  <Words>1909</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обзор судебной практики</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судебной практики</dc:title>
  <dc:creator>Pub</dc:creator>
  <cp:lastModifiedBy>Пользователь Windows</cp:lastModifiedBy>
  <cp:revision>18</cp:revision>
  <cp:lastPrinted>2017-03-01T12:41:00Z</cp:lastPrinted>
  <dcterms:created xsi:type="dcterms:W3CDTF">2018-03-26T12:54:00Z</dcterms:created>
  <dcterms:modified xsi:type="dcterms:W3CDTF">2018-12-04T06:32:00Z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