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Информация об обращениях граждан</w:t>
      </w:r>
    </w:p>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по вопросам коррупционной направленности в образовательных уч</w:t>
      </w:r>
      <w:r w:rsidR="009C753E">
        <w:rPr>
          <w:rFonts w:ascii="Times New Roman" w:hAnsi="Times New Roman"/>
          <w:b/>
          <w:sz w:val="24"/>
          <w:szCs w:val="24"/>
        </w:rPr>
        <w:t>реждениях за период с 01</w:t>
      </w:r>
      <w:r w:rsidR="007D137D" w:rsidRPr="00BD112E">
        <w:rPr>
          <w:rFonts w:ascii="Times New Roman" w:hAnsi="Times New Roman"/>
          <w:b/>
          <w:sz w:val="24"/>
          <w:szCs w:val="24"/>
        </w:rPr>
        <w:t xml:space="preserve"> </w:t>
      </w:r>
      <w:r w:rsidR="00EA2C5E">
        <w:rPr>
          <w:rFonts w:ascii="Times New Roman" w:hAnsi="Times New Roman"/>
          <w:b/>
          <w:sz w:val="24"/>
          <w:szCs w:val="24"/>
        </w:rPr>
        <w:t>июл</w:t>
      </w:r>
      <w:r w:rsidR="009C753E">
        <w:rPr>
          <w:rFonts w:ascii="Times New Roman" w:hAnsi="Times New Roman"/>
          <w:b/>
          <w:sz w:val="24"/>
          <w:szCs w:val="24"/>
        </w:rPr>
        <w:t>я</w:t>
      </w:r>
      <w:r w:rsidR="00F85742" w:rsidRPr="00BD112E">
        <w:rPr>
          <w:rFonts w:ascii="Times New Roman" w:hAnsi="Times New Roman"/>
          <w:b/>
          <w:sz w:val="24"/>
          <w:szCs w:val="24"/>
        </w:rPr>
        <w:t xml:space="preserve">  по </w:t>
      </w:r>
      <w:r w:rsidR="00EA2C5E">
        <w:rPr>
          <w:rFonts w:ascii="Times New Roman" w:hAnsi="Times New Roman"/>
          <w:b/>
          <w:sz w:val="24"/>
          <w:szCs w:val="24"/>
        </w:rPr>
        <w:t>31</w:t>
      </w:r>
      <w:r w:rsidR="007D137D" w:rsidRPr="00BD112E">
        <w:rPr>
          <w:rFonts w:ascii="Times New Roman" w:hAnsi="Times New Roman"/>
          <w:b/>
          <w:sz w:val="24"/>
          <w:szCs w:val="24"/>
        </w:rPr>
        <w:t xml:space="preserve"> </w:t>
      </w:r>
      <w:r w:rsidR="00EA2C5E">
        <w:rPr>
          <w:rFonts w:ascii="Times New Roman" w:hAnsi="Times New Roman"/>
          <w:b/>
          <w:sz w:val="24"/>
          <w:szCs w:val="24"/>
        </w:rPr>
        <w:t>июл</w:t>
      </w:r>
      <w:r w:rsidR="009C753E">
        <w:rPr>
          <w:rFonts w:ascii="Times New Roman" w:hAnsi="Times New Roman"/>
          <w:b/>
          <w:sz w:val="24"/>
          <w:szCs w:val="24"/>
        </w:rPr>
        <w:t>я</w:t>
      </w:r>
      <w:r w:rsidRPr="00BD112E">
        <w:rPr>
          <w:rFonts w:ascii="Times New Roman" w:hAnsi="Times New Roman"/>
          <w:b/>
          <w:sz w:val="24"/>
          <w:szCs w:val="24"/>
        </w:rPr>
        <w:t xml:space="preserve"> 201</w:t>
      </w:r>
      <w:r w:rsidR="00D82FD2" w:rsidRPr="00BD112E">
        <w:rPr>
          <w:rFonts w:ascii="Times New Roman" w:hAnsi="Times New Roman"/>
          <w:b/>
          <w:sz w:val="24"/>
          <w:szCs w:val="24"/>
        </w:rPr>
        <w:t>5</w:t>
      </w:r>
      <w:r w:rsidRPr="00BD112E">
        <w:rPr>
          <w:rFonts w:ascii="Times New Roman" w:hAnsi="Times New Roman"/>
          <w:b/>
          <w:sz w:val="24"/>
          <w:szCs w:val="24"/>
        </w:rPr>
        <w:t xml:space="preserve"> года</w:t>
      </w:r>
    </w:p>
    <w:p w:rsidR="006C2BBB" w:rsidRPr="00BD112E" w:rsidRDefault="006C2BBB">
      <w:pPr>
        <w:jc w:val="center"/>
        <w:rPr>
          <w:rFonts w:ascii="Times New Roman" w:hAnsi="Times New Roman"/>
          <w:b/>
          <w:sz w:val="24"/>
          <w:szCs w:val="24"/>
        </w:rPr>
      </w:pPr>
    </w:p>
    <w:p w:rsidR="00F5298F" w:rsidRDefault="002E50D6">
      <w:pPr>
        <w:jc w:val="both"/>
        <w:rPr>
          <w:rFonts w:ascii="Times New Roman" w:hAnsi="Times New Roman"/>
          <w:sz w:val="24"/>
          <w:szCs w:val="24"/>
        </w:rPr>
      </w:pPr>
      <w:r w:rsidRPr="00BD112E">
        <w:rPr>
          <w:rFonts w:ascii="Times New Roman" w:hAnsi="Times New Roman"/>
          <w:sz w:val="24"/>
          <w:szCs w:val="24"/>
        </w:rPr>
        <w:t xml:space="preserve">        За период</w:t>
      </w:r>
      <w:r w:rsidR="007D137D" w:rsidRPr="00BD112E">
        <w:rPr>
          <w:rFonts w:ascii="Times New Roman" w:hAnsi="Times New Roman"/>
          <w:sz w:val="24"/>
          <w:szCs w:val="24"/>
        </w:rPr>
        <w:t xml:space="preserve"> с 01 </w:t>
      </w:r>
      <w:r w:rsidR="005C177E">
        <w:rPr>
          <w:rFonts w:ascii="Times New Roman" w:hAnsi="Times New Roman"/>
          <w:sz w:val="24"/>
          <w:szCs w:val="24"/>
        </w:rPr>
        <w:t>июля</w:t>
      </w:r>
      <w:r w:rsidR="00F85742" w:rsidRPr="00BD112E">
        <w:rPr>
          <w:rFonts w:ascii="Times New Roman" w:hAnsi="Times New Roman"/>
          <w:sz w:val="24"/>
          <w:szCs w:val="24"/>
        </w:rPr>
        <w:t xml:space="preserve"> по </w:t>
      </w:r>
      <w:r w:rsidR="005C177E">
        <w:rPr>
          <w:rFonts w:ascii="Times New Roman" w:hAnsi="Times New Roman"/>
          <w:sz w:val="24"/>
          <w:szCs w:val="24"/>
        </w:rPr>
        <w:t>31 июл</w:t>
      </w:r>
      <w:r w:rsidR="009C753E">
        <w:rPr>
          <w:rFonts w:ascii="Times New Roman" w:hAnsi="Times New Roman"/>
          <w:sz w:val="24"/>
          <w:szCs w:val="24"/>
        </w:rPr>
        <w:t>я</w:t>
      </w:r>
      <w:r w:rsidR="007D137D" w:rsidRPr="00BD112E">
        <w:rPr>
          <w:rFonts w:ascii="Times New Roman" w:hAnsi="Times New Roman"/>
          <w:sz w:val="24"/>
          <w:szCs w:val="24"/>
        </w:rPr>
        <w:t xml:space="preserve"> </w:t>
      </w:r>
      <w:r w:rsidR="00D82FD2" w:rsidRPr="00BD112E">
        <w:rPr>
          <w:rFonts w:ascii="Times New Roman" w:hAnsi="Times New Roman"/>
          <w:sz w:val="24"/>
          <w:szCs w:val="24"/>
        </w:rPr>
        <w:t xml:space="preserve"> </w:t>
      </w:r>
      <w:r w:rsidR="007D137D" w:rsidRPr="00BD112E">
        <w:rPr>
          <w:rFonts w:ascii="Times New Roman" w:hAnsi="Times New Roman"/>
          <w:sz w:val="24"/>
          <w:szCs w:val="24"/>
        </w:rPr>
        <w:t>201</w:t>
      </w:r>
      <w:r w:rsidR="00D82FD2" w:rsidRPr="00BD112E">
        <w:rPr>
          <w:rFonts w:ascii="Times New Roman" w:hAnsi="Times New Roman"/>
          <w:sz w:val="24"/>
          <w:szCs w:val="24"/>
        </w:rPr>
        <w:t>5</w:t>
      </w:r>
      <w:r w:rsidR="007D137D" w:rsidRPr="00BD112E">
        <w:rPr>
          <w:rFonts w:ascii="Times New Roman" w:hAnsi="Times New Roman"/>
          <w:sz w:val="24"/>
          <w:szCs w:val="24"/>
        </w:rPr>
        <w:t xml:space="preserve"> </w:t>
      </w:r>
      <w:r w:rsidRPr="00BD112E">
        <w:rPr>
          <w:rFonts w:ascii="Times New Roman" w:hAnsi="Times New Roman"/>
          <w:sz w:val="24"/>
          <w:szCs w:val="24"/>
        </w:rPr>
        <w:t xml:space="preserve"> года в департамент надзора и контроля в сфере образования Министерства образования и науки Республики Татарстан поступило </w:t>
      </w:r>
      <w:r w:rsidR="000C3572">
        <w:rPr>
          <w:rFonts w:ascii="Times New Roman" w:hAnsi="Times New Roman"/>
          <w:sz w:val="24"/>
          <w:szCs w:val="24"/>
        </w:rPr>
        <w:t>46</w:t>
      </w:r>
      <w:r w:rsidR="009C753E">
        <w:rPr>
          <w:rFonts w:ascii="Times New Roman" w:hAnsi="Times New Roman"/>
          <w:sz w:val="24"/>
          <w:szCs w:val="24"/>
        </w:rPr>
        <w:t xml:space="preserve"> обращений</w:t>
      </w:r>
      <w:r w:rsidRPr="00BD112E">
        <w:rPr>
          <w:rFonts w:ascii="Times New Roman" w:hAnsi="Times New Roman"/>
          <w:sz w:val="24"/>
          <w:szCs w:val="24"/>
        </w:rPr>
        <w:t xml:space="preserve">, в том числе по вопросам коррупционной направленности </w:t>
      </w:r>
      <w:r w:rsidR="000C3572">
        <w:rPr>
          <w:rFonts w:ascii="Times New Roman" w:hAnsi="Times New Roman"/>
          <w:sz w:val="24"/>
          <w:szCs w:val="24"/>
        </w:rPr>
        <w:t>2</w:t>
      </w:r>
      <w:r w:rsidR="00EA2C5E">
        <w:rPr>
          <w:rFonts w:ascii="Times New Roman" w:hAnsi="Times New Roman"/>
          <w:sz w:val="24"/>
          <w:szCs w:val="24"/>
        </w:rPr>
        <w:t xml:space="preserve"> обращения.</w:t>
      </w:r>
    </w:p>
    <w:p w:rsidR="00EA2C5E" w:rsidRPr="00BD112E" w:rsidRDefault="00EA2C5E">
      <w:pPr>
        <w:jc w:val="both"/>
        <w:rPr>
          <w:rFonts w:ascii="Times New Roman" w:hAnsi="Times New Roman"/>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5528"/>
        <w:gridCol w:w="3749"/>
      </w:tblGrid>
      <w:tr w:rsidR="0036789C" w:rsidRPr="00BD112E" w:rsidTr="00D7446F">
        <w:tc>
          <w:tcPr>
            <w:tcW w:w="753" w:type="dxa"/>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pPr>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5528" w:type="dxa"/>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2E50D6">
            <w:pPr>
              <w:jc w:val="center"/>
              <w:rPr>
                <w:rFonts w:ascii="Times New Roman" w:hAnsi="Times New Roman"/>
                <w:sz w:val="24"/>
                <w:szCs w:val="24"/>
              </w:rPr>
            </w:pPr>
            <w:r w:rsidRPr="00BD112E">
              <w:rPr>
                <w:rFonts w:ascii="Times New Roman" w:hAnsi="Times New Roman"/>
                <w:sz w:val="24"/>
                <w:szCs w:val="24"/>
              </w:rPr>
              <w:t>суть обращения</w:t>
            </w:r>
          </w:p>
        </w:tc>
        <w:tc>
          <w:tcPr>
            <w:tcW w:w="3749" w:type="dxa"/>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2B6ECA" w:rsidRPr="00BD112E" w:rsidTr="00D7446F">
        <w:tc>
          <w:tcPr>
            <w:tcW w:w="753" w:type="dxa"/>
          </w:tcPr>
          <w:p w:rsidR="002B6ECA" w:rsidRPr="00BD112E" w:rsidRDefault="002B6ECA" w:rsidP="00BB3FD1">
            <w:pPr>
              <w:pStyle w:val="a4"/>
              <w:numPr>
                <w:ilvl w:val="0"/>
                <w:numId w:val="1"/>
              </w:numPr>
              <w:rPr>
                <w:rFonts w:ascii="Times New Roman" w:hAnsi="Times New Roman"/>
                <w:sz w:val="24"/>
                <w:szCs w:val="24"/>
              </w:rPr>
            </w:pPr>
          </w:p>
        </w:tc>
        <w:tc>
          <w:tcPr>
            <w:tcW w:w="5528" w:type="dxa"/>
          </w:tcPr>
          <w:p w:rsidR="000C3572" w:rsidRPr="00C24371" w:rsidRDefault="000C3572" w:rsidP="00D82FD2">
            <w:pPr>
              <w:rPr>
                <w:rFonts w:ascii="Times New Roman" w:hAnsi="Times New Roman"/>
                <w:sz w:val="24"/>
                <w:szCs w:val="24"/>
              </w:rPr>
            </w:pPr>
            <w:r w:rsidRPr="00C24371">
              <w:rPr>
                <w:rFonts w:ascii="Times New Roman" w:hAnsi="Times New Roman"/>
                <w:sz w:val="24"/>
                <w:szCs w:val="24"/>
              </w:rPr>
              <w:t>ГБОУ «Камско-</w:t>
            </w:r>
            <w:proofErr w:type="spellStart"/>
            <w:r w:rsidRPr="00C24371">
              <w:rPr>
                <w:rFonts w:ascii="Times New Roman" w:hAnsi="Times New Roman"/>
                <w:sz w:val="24"/>
                <w:szCs w:val="24"/>
              </w:rPr>
              <w:t>Устьинская</w:t>
            </w:r>
            <w:proofErr w:type="spellEnd"/>
            <w:r w:rsidRPr="00C24371">
              <w:rPr>
                <w:rFonts w:ascii="Times New Roman" w:hAnsi="Times New Roman"/>
                <w:sz w:val="24"/>
                <w:szCs w:val="24"/>
              </w:rPr>
              <w:t xml:space="preserve"> кадетская школа-интернат им. Героя Советского союза М.А. </w:t>
            </w:r>
            <w:proofErr w:type="spellStart"/>
            <w:r w:rsidRPr="00C24371">
              <w:rPr>
                <w:rFonts w:ascii="Times New Roman" w:hAnsi="Times New Roman"/>
                <w:sz w:val="24"/>
                <w:szCs w:val="24"/>
              </w:rPr>
              <w:t>Чиркова</w:t>
            </w:r>
            <w:proofErr w:type="spellEnd"/>
            <w:r w:rsidRPr="00C24371">
              <w:rPr>
                <w:rFonts w:ascii="Times New Roman" w:hAnsi="Times New Roman"/>
                <w:sz w:val="24"/>
                <w:szCs w:val="24"/>
              </w:rPr>
              <w:t xml:space="preserve">» </w:t>
            </w:r>
          </w:p>
          <w:p w:rsidR="00D82FD2" w:rsidRPr="00C24371" w:rsidRDefault="000C3572" w:rsidP="00D82FD2">
            <w:pPr>
              <w:rPr>
                <w:rFonts w:ascii="Times New Roman" w:hAnsi="Times New Roman"/>
                <w:sz w:val="24"/>
                <w:szCs w:val="24"/>
              </w:rPr>
            </w:pPr>
            <w:r w:rsidRPr="00C24371">
              <w:rPr>
                <w:rFonts w:ascii="Times New Roman" w:hAnsi="Times New Roman"/>
                <w:sz w:val="24"/>
                <w:szCs w:val="24"/>
              </w:rPr>
              <w:t xml:space="preserve">Павленко А.Р. с жалобой на организацию питания в неполном объеме и злоупотребление директором должностным положением   </w:t>
            </w:r>
          </w:p>
        </w:tc>
        <w:tc>
          <w:tcPr>
            <w:tcW w:w="3749" w:type="dxa"/>
          </w:tcPr>
          <w:p w:rsidR="002B6ECA" w:rsidRPr="00C24371" w:rsidRDefault="000C3572" w:rsidP="00D62B85">
            <w:pPr>
              <w:rPr>
                <w:rFonts w:ascii="Times New Roman" w:hAnsi="Times New Roman"/>
                <w:sz w:val="24"/>
                <w:szCs w:val="24"/>
              </w:rPr>
            </w:pPr>
            <w:r w:rsidRPr="00C24371">
              <w:rPr>
                <w:rFonts w:ascii="Times New Roman" w:hAnsi="Times New Roman"/>
                <w:sz w:val="24"/>
                <w:szCs w:val="24"/>
              </w:rPr>
              <w:t xml:space="preserve">На рассмотрении сотрудников департамента </w:t>
            </w:r>
          </w:p>
        </w:tc>
      </w:tr>
      <w:tr w:rsidR="00772795" w:rsidRPr="00772795" w:rsidTr="00772795">
        <w:trPr>
          <w:trHeight w:val="471"/>
        </w:trPr>
        <w:tc>
          <w:tcPr>
            <w:tcW w:w="753" w:type="dxa"/>
          </w:tcPr>
          <w:p w:rsidR="00EF187A" w:rsidRPr="00BD112E" w:rsidRDefault="00EF187A" w:rsidP="00BB3FD1">
            <w:pPr>
              <w:pStyle w:val="a4"/>
              <w:numPr>
                <w:ilvl w:val="0"/>
                <w:numId w:val="1"/>
              </w:numPr>
              <w:rPr>
                <w:rFonts w:ascii="Times New Roman" w:hAnsi="Times New Roman"/>
                <w:sz w:val="24"/>
                <w:szCs w:val="24"/>
              </w:rPr>
            </w:pPr>
          </w:p>
        </w:tc>
        <w:tc>
          <w:tcPr>
            <w:tcW w:w="5528" w:type="dxa"/>
          </w:tcPr>
          <w:p w:rsidR="00CA3022" w:rsidRPr="00C24371" w:rsidRDefault="00C24371" w:rsidP="00EA2C5E">
            <w:pPr>
              <w:shd w:val="clear" w:color="auto" w:fill="FFFFFF" w:themeFill="background1"/>
              <w:rPr>
                <w:rFonts w:ascii="Times New Roman" w:hAnsi="Times New Roman"/>
                <w:sz w:val="24"/>
                <w:szCs w:val="24"/>
              </w:rPr>
            </w:pPr>
            <w:r>
              <w:rPr>
                <w:rFonts w:ascii="Times New Roman" w:hAnsi="Times New Roman"/>
                <w:sz w:val="24"/>
                <w:szCs w:val="24"/>
              </w:rPr>
              <w:t>Отдел</w:t>
            </w:r>
            <w:r w:rsidR="000C3572" w:rsidRPr="00C24371">
              <w:rPr>
                <w:rFonts w:ascii="Times New Roman" w:hAnsi="Times New Roman"/>
                <w:sz w:val="24"/>
                <w:szCs w:val="24"/>
              </w:rPr>
              <w:t xml:space="preserve"> образования </w:t>
            </w:r>
            <w:r>
              <w:rPr>
                <w:rFonts w:ascii="Times New Roman" w:hAnsi="Times New Roman"/>
                <w:sz w:val="24"/>
                <w:szCs w:val="24"/>
              </w:rPr>
              <w:t xml:space="preserve">Управления образования </w:t>
            </w:r>
            <w:r w:rsidR="000C3572" w:rsidRPr="00C24371">
              <w:rPr>
                <w:rFonts w:ascii="Times New Roman" w:hAnsi="Times New Roman"/>
                <w:sz w:val="24"/>
                <w:szCs w:val="24"/>
              </w:rPr>
              <w:t xml:space="preserve">ИКМО </w:t>
            </w:r>
            <w:proofErr w:type="spellStart"/>
            <w:r w:rsidR="000C3572" w:rsidRPr="00C24371">
              <w:rPr>
                <w:rFonts w:ascii="Times New Roman" w:hAnsi="Times New Roman"/>
                <w:sz w:val="24"/>
                <w:szCs w:val="24"/>
              </w:rPr>
              <w:t>г</w:t>
            </w:r>
            <w:proofErr w:type="gramStart"/>
            <w:r w:rsidR="000C3572" w:rsidRPr="00C24371">
              <w:rPr>
                <w:rFonts w:ascii="Times New Roman" w:hAnsi="Times New Roman"/>
                <w:sz w:val="24"/>
                <w:szCs w:val="24"/>
              </w:rPr>
              <w:t>.К</w:t>
            </w:r>
            <w:proofErr w:type="gramEnd"/>
            <w:r w:rsidR="000C3572" w:rsidRPr="00C24371">
              <w:rPr>
                <w:rFonts w:ascii="Times New Roman" w:hAnsi="Times New Roman"/>
                <w:sz w:val="24"/>
                <w:szCs w:val="24"/>
              </w:rPr>
              <w:t>азани</w:t>
            </w:r>
            <w:proofErr w:type="spellEnd"/>
            <w:r w:rsidR="000C3572" w:rsidRPr="00C24371">
              <w:rPr>
                <w:rFonts w:ascii="Times New Roman" w:hAnsi="Times New Roman"/>
                <w:sz w:val="24"/>
                <w:szCs w:val="24"/>
              </w:rPr>
              <w:t xml:space="preserve"> по Кировскому и Московскому районам</w:t>
            </w:r>
          </w:p>
          <w:p w:rsidR="00EA2C5E" w:rsidRPr="00C24371" w:rsidRDefault="000C3572" w:rsidP="00EA2C5E">
            <w:pPr>
              <w:pStyle w:val="2"/>
              <w:shd w:val="clear" w:color="auto" w:fill="FFFFFF" w:themeFill="background1"/>
              <w:spacing w:before="0" w:after="144"/>
              <w:textAlignment w:val="baseline"/>
              <w:rPr>
                <w:rFonts w:ascii="Arial" w:eastAsia="Times New Roman" w:hAnsi="Arial" w:cs="Arial"/>
                <w:b w:val="0"/>
                <w:bCs w:val="0"/>
                <w:color w:val="000000"/>
                <w:sz w:val="38"/>
                <w:szCs w:val="38"/>
              </w:rPr>
            </w:pPr>
            <w:proofErr w:type="spellStart"/>
            <w:r w:rsidRPr="00C24371">
              <w:rPr>
                <w:rFonts w:ascii="Times New Roman" w:hAnsi="Times New Roman" w:cs="Times New Roman"/>
                <w:b w:val="0"/>
                <w:color w:val="auto"/>
                <w:sz w:val="24"/>
                <w:szCs w:val="24"/>
              </w:rPr>
              <w:t>Шарипова</w:t>
            </w:r>
            <w:proofErr w:type="spellEnd"/>
            <w:r w:rsidRPr="00C24371">
              <w:rPr>
                <w:rFonts w:ascii="Times New Roman" w:hAnsi="Times New Roman" w:cs="Times New Roman"/>
                <w:b w:val="0"/>
                <w:color w:val="auto"/>
                <w:sz w:val="24"/>
                <w:szCs w:val="24"/>
              </w:rPr>
              <w:t xml:space="preserve"> Г.Р. с жалобой на злоупотребление служебным</w:t>
            </w:r>
            <w:r w:rsidR="00C24371" w:rsidRPr="00C24371">
              <w:rPr>
                <w:rFonts w:ascii="Times New Roman" w:hAnsi="Times New Roman" w:cs="Times New Roman"/>
                <w:b w:val="0"/>
                <w:color w:val="auto"/>
                <w:sz w:val="24"/>
                <w:szCs w:val="24"/>
              </w:rPr>
              <w:t xml:space="preserve"> положением, не предоставление</w:t>
            </w:r>
            <w:r w:rsidR="00772795" w:rsidRPr="00C24371">
              <w:rPr>
                <w:rFonts w:ascii="Times New Roman" w:hAnsi="Times New Roman" w:cs="Times New Roman"/>
                <w:b w:val="0"/>
                <w:color w:val="auto"/>
                <w:sz w:val="24"/>
                <w:szCs w:val="24"/>
              </w:rPr>
              <w:t xml:space="preserve"> места в </w:t>
            </w:r>
            <w:r w:rsidR="00EA2C5E" w:rsidRPr="00C24371">
              <w:rPr>
                <w:rFonts w:ascii="Times New Roman" w:eastAsia="Times New Roman" w:hAnsi="Times New Roman" w:cs="Times New Roman"/>
                <w:b w:val="0"/>
                <w:bCs w:val="0"/>
                <w:color w:val="auto"/>
                <w:sz w:val="24"/>
                <w:szCs w:val="24"/>
              </w:rPr>
              <w:t xml:space="preserve">Муниципальном бюджетном дошкольном образовательном </w:t>
            </w:r>
            <w:proofErr w:type="gramStart"/>
            <w:r w:rsidR="00EA2C5E" w:rsidRPr="00C24371">
              <w:rPr>
                <w:rFonts w:ascii="Times New Roman" w:eastAsia="Times New Roman" w:hAnsi="Times New Roman" w:cs="Times New Roman"/>
                <w:b w:val="0"/>
                <w:bCs w:val="0"/>
                <w:color w:val="auto"/>
                <w:sz w:val="24"/>
                <w:szCs w:val="24"/>
              </w:rPr>
              <w:t>учреждении</w:t>
            </w:r>
            <w:proofErr w:type="gramEnd"/>
            <w:r w:rsidR="00EA2C5E" w:rsidRPr="00C24371">
              <w:rPr>
                <w:rFonts w:ascii="Times New Roman" w:eastAsia="Times New Roman" w:hAnsi="Times New Roman" w:cs="Times New Roman"/>
                <w:b w:val="0"/>
                <w:bCs w:val="0"/>
                <w:color w:val="auto"/>
                <w:sz w:val="24"/>
                <w:szCs w:val="24"/>
              </w:rPr>
              <w:t xml:space="preserve"> «Детский сад № 81 комбинированного вида» г. Казани</w:t>
            </w:r>
          </w:p>
          <w:p w:rsidR="000C3572" w:rsidRPr="00C24371" w:rsidRDefault="000C3572" w:rsidP="00CA3022">
            <w:pPr>
              <w:rPr>
                <w:rFonts w:ascii="Times New Roman" w:hAnsi="Times New Roman"/>
                <w:sz w:val="24"/>
                <w:szCs w:val="24"/>
              </w:rPr>
            </w:pPr>
          </w:p>
        </w:tc>
        <w:tc>
          <w:tcPr>
            <w:tcW w:w="3749" w:type="dxa"/>
            <w:shd w:val="clear" w:color="auto" w:fill="FFFFFF" w:themeFill="background1"/>
          </w:tcPr>
          <w:p w:rsidR="00CA3022" w:rsidRPr="00C24371" w:rsidRDefault="00772795" w:rsidP="00C24371">
            <w:pPr>
              <w:shd w:val="clear" w:color="auto" w:fill="FFFFFF" w:themeFill="background1"/>
              <w:rPr>
                <w:rFonts w:ascii="Times New Roman" w:hAnsi="Times New Roman"/>
                <w:sz w:val="24"/>
                <w:szCs w:val="24"/>
              </w:rPr>
            </w:pPr>
            <w:r w:rsidRPr="00C24371">
              <w:rPr>
                <w:rFonts w:ascii="Times New Roman" w:hAnsi="Times New Roman"/>
                <w:sz w:val="24"/>
                <w:szCs w:val="24"/>
                <w:shd w:val="clear" w:color="auto" w:fill="FFFFFF" w:themeFill="background1"/>
              </w:rPr>
              <w:t>Обращение рассмо</w:t>
            </w:r>
            <w:r w:rsidR="00C24371" w:rsidRPr="00C24371">
              <w:rPr>
                <w:rFonts w:ascii="Times New Roman" w:hAnsi="Times New Roman"/>
                <w:sz w:val="24"/>
                <w:szCs w:val="24"/>
                <w:shd w:val="clear" w:color="auto" w:fill="FFFFFF" w:themeFill="background1"/>
              </w:rPr>
              <w:t>трено с выездом</w:t>
            </w:r>
            <w:r w:rsidR="00C24371">
              <w:rPr>
                <w:rFonts w:ascii="Times New Roman" w:hAnsi="Times New Roman"/>
                <w:sz w:val="24"/>
                <w:szCs w:val="24"/>
                <w:shd w:val="clear" w:color="auto" w:fill="FFFFFF" w:themeFill="background1"/>
              </w:rPr>
              <w:t xml:space="preserve"> </w:t>
            </w:r>
            <w:r w:rsidR="00C24371">
              <w:rPr>
                <w:rFonts w:ascii="Times New Roman" w:hAnsi="Times New Roman"/>
                <w:sz w:val="24"/>
                <w:szCs w:val="24"/>
              </w:rPr>
              <w:t>Отдел</w:t>
            </w:r>
            <w:r w:rsidR="00C24371" w:rsidRPr="00C24371">
              <w:rPr>
                <w:rFonts w:ascii="Times New Roman" w:hAnsi="Times New Roman"/>
                <w:sz w:val="24"/>
                <w:szCs w:val="24"/>
              </w:rPr>
              <w:t xml:space="preserve"> образования </w:t>
            </w:r>
            <w:r w:rsidR="00C24371">
              <w:rPr>
                <w:rFonts w:ascii="Times New Roman" w:hAnsi="Times New Roman"/>
                <w:sz w:val="24"/>
                <w:szCs w:val="24"/>
              </w:rPr>
              <w:t xml:space="preserve">Управления образования </w:t>
            </w:r>
            <w:r w:rsidR="00C24371" w:rsidRPr="00C24371">
              <w:rPr>
                <w:rFonts w:ascii="Times New Roman" w:hAnsi="Times New Roman"/>
                <w:sz w:val="24"/>
                <w:szCs w:val="24"/>
              </w:rPr>
              <w:t xml:space="preserve">ИКМО </w:t>
            </w:r>
            <w:proofErr w:type="spellStart"/>
            <w:r w:rsidR="00C24371" w:rsidRPr="00C24371">
              <w:rPr>
                <w:rFonts w:ascii="Times New Roman" w:hAnsi="Times New Roman"/>
                <w:sz w:val="24"/>
                <w:szCs w:val="24"/>
              </w:rPr>
              <w:t>г</w:t>
            </w:r>
            <w:proofErr w:type="gramStart"/>
            <w:r w:rsidR="00C24371" w:rsidRPr="00C24371">
              <w:rPr>
                <w:rFonts w:ascii="Times New Roman" w:hAnsi="Times New Roman"/>
                <w:sz w:val="24"/>
                <w:szCs w:val="24"/>
              </w:rPr>
              <w:t>.К</w:t>
            </w:r>
            <w:proofErr w:type="gramEnd"/>
            <w:r w:rsidR="00C24371" w:rsidRPr="00C24371">
              <w:rPr>
                <w:rFonts w:ascii="Times New Roman" w:hAnsi="Times New Roman"/>
                <w:sz w:val="24"/>
                <w:szCs w:val="24"/>
              </w:rPr>
              <w:t>азани</w:t>
            </w:r>
            <w:proofErr w:type="spellEnd"/>
            <w:r w:rsidR="00C24371" w:rsidRPr="00C24371">
              <w:rPr>
                <w:rFonts w:ascii="Times New Roman" w:hAnsi="Times New Roman"/>
                <w:sz w:val="24"/>
                <w:szCs w:val="24"/>
              </w:rPr>
              <w:t xml:space="preserve"> по Кировскому и Московскому районам</w:t>
            </w:r>
            <w:r w:rsidR="00C24371" w:rsidRPr="00C24371">
              <w:rPr>
                <w:rFonts w:ascii="Times New Roman" w:hAnsi="Times New Roman"/>
                <w:sz w:val="24"/>
                <w:szCs w:val="24"/>
                <w:shd w:val="clear" w:color="auto" w:fill="FFFFFF" w:themeFill="background1"/>
              </w:rPr>
              <w:t>.</w:t>
            </w:r>
            <w:r w:rsidR="00C24371">
              <w:rPr>
                <w:rFonts w:ascii="Times New Roman" w:hAnsi="Times New Roman"/>
                <w:sz w:val="24"/>
                <w:szCs w:val="24"/>
                <w:shd w:val="clear" w:color="auto" w:fill="FFFFFF" w:themeFill="background1"/>
              </w:rPr>
              <w:t xml:space="preserve"> Автору даны разъяснения положений</w:t>
            </w:r>
            <w:bookmarkStart w:id="0" w:name="_GoBack"/>
            <w:bookmarkEnd w:id="0"/>
            <w:r w:rsidR="00C24371" w:rsidRPr="00C24371">
              <w:rPr>
                <w:rFonts w:ascii="Times New Roman" w:hAnsi="Times New Roman"/>
                <w:sz w:val="24"/>
                <w:szCs w:val="24"/>
                <w:shd w:val="clear" w:color="auto" w:fill="FFFFFF" w:themeFill="background1"/>
              </w:rPr>
              <w:t xml:space="preserve">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 (детские сады)» в </w:t>
            </w:r>
            <w:proofErr w:type="spellStart"/>
            <w:r w:rsidR="00C24371" w:rsidRPr="00C24371">
              <w:rPr>
                <w:rFonts w:ascii="Times New Roman" w:hAnsi="Times New Roman"/>
                <w:sz w:val="24"/>
                <w:szCs w:val="24"/>
                <w:shd w:val="clear" w:color="auto" w:fill="FFFFFF" w:themeFill="background1"/>
              </w:rPr>
              <w:t>г</w:t>
            </w:r>
            <w:proofErr w:type="gramStart"/>
            <w:r w:rsidR="00C24371" w:rsidRPr="00C24371">
              <w:rPr>
                <w:rFonts w:ascii="Times New Roman" w:hAnsi="Times New Roman"/>
                <w:sz w:val="24"/>
                <w:szCs w:val="24"/>
                <w:shd w:val="clear" w:color="auto" w:fill="FFFFFF" w:themeFill="background1"/>
              </w:rPr>
              <w:t>.К</w:t>
            </w:r>
            <w:proofErr w:type="gramEnd"/>
            <w:r w:rsidR="00C24371" w:rsidRPr="00C24371">
              <w:rPr>
                <w:rFonts w:ascii="Times New Roman" w:hAnsi="Times New Roman"/>
                <w:sz w:val="24"/>
                <w:szCs w:val="24"/>
                <w:shd w:val="clear" w:color="auto" w:fill="FFFFFF" w:themeFill="background1"/>
              </w:rPr>
              <w:t>азани</w:t>
            </w:r>
            <w:proofErr w:type="spellEnd"/>
            <w:r w:rsidR="00C24371" w:rsidRPr="00C24371">
              <w:rPr>
                <w:rFonts w:ascii="Times New Roman" w:hAnsi="Times New Roman"/>
                <w:sz w:val="24"/>
                <w:szCs w:val="24"/>
                <w:shd w:val="clear" w:color="auto" w:fill="FFFFFF" w:themeFill="background1"/>
              </w:rPr>
              <w:t>.</w:t>
            </w:r>
          </w:p>
        </w:tc>
      </w:tr>
    </w:tbl>
    <w:p w:rsidR="00C522F0" w:rsidRDefault="00C522F0">
      <w:pPr>
        <w:rPr>
          <w:rFonts w:ascii="Times New Roman" w:hAnsi="Times New Roman"/>
          <w:sz w:val="24"/>
          <w:szCs w:val="24"/>
        </w:rPr>
      </w:pP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273DB"/>
    <w:rsid w:val="00042EC6"/>
    <w:rsid w:val="0005458A"/>
    <w:rsid w:val="00055570"/>
    <w:rsid w:val="0006739D"/>
    <w:rsid w:val="00073301"/>
    <w:rsid w:val="000A4722"/>
    <w:rsid w:val="000A5FF0"/>
    <w:rsid w:val="000A71C0"/>
    <w:rsid w:val="000C3572"/>
    <w:rsid w:val="000E3AD1"/>
    <w:rsid w:val="000F5D54"/>
    <w:rsid w:val="00112F76"/>
    <w:rsid w:val="00125DCC"/>
    <w:rsid w:val="001327F5"/>
    <w:rsid w:val="00135B40"/>
    <w:rsid w:val="00172B6D"/>
    <w:rsid w:val="00181F1C"/>
    <w:rsid w:val="00193E7C"/>
    <w:rsid w:val="001B692D"/>
    <w:rsid w:val="001C5F43"/>
    <w:rsid w:val="00201857"/>
    <w:rsid w:val="002361DA"/>
    <w:rsid w:val="0023673D"/>
    <w:rsid w:val="00271829"/>
    <w:rsid w:val="0028474C"/>
    <w:rsid w:val="002A644E"/>
    <w:rsid w:val="002B6ECA"/>
    <w:rsid w:val="002C01D1"/>
    <w:rsid w:val="002D38CA"/>
    <w:rsid w:val="002E10F1"/>
    <w:rsid w:val="002E50D6"/>
    <w:rsid w:val="002E6D7C"/>
    <w:rsid w:val="0030083A"/>
    <w:rsid w:val="00301CAB"/>
    <w:rsid w:val="00302D53"/>
    <w:rsid w:val="00320F86"/>
    <w:rsid w:val="00343E60"/>
    <w:rsid w:val="00362CE8"/>
    <w:rsid w:val="0036789C"/>
    <w:rsid w:val="003B2C01"/>
    <w:rsid w:val="003B5BB3"/>
    <w:rsid w:val="003C43EC"/>
    <w:rsid w:val="003D6C38"/>
    <w:rsid w:val="003F10FC"/>
    <w:rsid w:val="004112FA"/>
    <w:rsid w:val="0045355C"/>
    <w:rsid w:val="00491FE2"/>
    <w:rsid w:val="004B5582"/>
    <w:rsid w:val="00503F64"/>
    <w:rsid w:val="00505B51"/>
    <w:rsid w:val="00526E17"/>
    <w:rsid w:val="00534F68"/>
    <w:rsid w:val="005357CF"/>
    <w:rsid w:val="005372BF"/>
    <w:rsid w:val="005419FE"/>
    <w:rsid w:val="00543EA0"/>
    <w:rsid w:val="00544A3A"/>
    <w:rsid w:val="005A6906"/>
    <w:rsid w:val="005C177E"/>
    <w:rsid w:val="005D5B4C"/>
    <w:rsid w:val="005E61B1"/>
    <w:rsid w:val="0060063C"/>
    <w:rsid w:val="006209FC"/>
    <w:rsid w:val="006362DC"/>
    <w:rsid w:val="006602E5"/>
    <w:rsid w:val="00660E23"/>
    <w:rsid w:val="006726E1"/>
    <w:rsid w:val="00683EA7"/>
    <w:rsid w:val="006A0D2D"/>
    <w:rsid w:val="006B727C"/>
    <w:rsid w:val="006C2890"/>
    <w:rsid w:val="006C2BBB"/>
    <w:rsid w:val="006C3022"/>
    <w:rsid w:val="006E2588"/>
    <w:rsid w:val="00706DFA"/>
    <w:rsid w:val="0071314B"/>
    <w:rsid w:val="00733FD1"/>
    <w:rsid w:val="007446FB"/>
    <w:rsid w:val="0076326C"/>
    <w:rsid w:val="0077174E"/>
    <w:rsid w:val="00772795"/>
    <w:rsid w:val="00781217"/>
    <w:rsid w:val="0079434D"/>
    <w:rsid w:val="007976C2"/>
    <w:rsid w:val="007A495B"/>
    <w:rsid w:val="007A52DB"/>
    <w:rsid w:val="007B4B79"/>
    <w:rsid w:val="007B7CD4"/>
    <w:rsid w:val="007C0EC8"/>
    <w:rsid w:val="007D137D"/>
    <w:rsid w:val="007D75EA"/>
    <w:rsid w:val="007E503F"/>
    <w:rsid w:val="007E7F4A"/>
    <w:rsid w:val="0080271D"/>
    <w:rsid w:val="00804B65"/>
    <w:rsid w:val="008078D9"/>
    <w:rsid w:val="008630E9"/>
    <w:rsid w:val="008948EC"/>
    <w:rsid w:val="008D67A0"/>
    <w:rsid w:val="008E5380"/>
    <w:rsid w:val="008E6642"/>
    <w:rsid w:val="008F4B1A"/>
    <w:rsid w:val="00926DC6"/>
    <w:rsid w:val="00933E89"/>
    <w:rsid w:val="00936FD6"/>
    <w:rsid w:val="00944D8E"/>
    <w:rsid w:val="00966BE6"/>
    <w:rsid w:val="00981BDB"/>
    <w:rsid w:val="009A3A3D"/>
    <w:rsid w:val="009C3554"/>
    <w:rsid w:val="009C753E"/>
    <w:rsid w:val="009D0D5B"/>
    <w:rsid w:val="009F4F86"/>
    <w:rsid w:val="00A17A40"/>
    <w:rsid w:val="00A361B3"/>
    <w:rsid w:val="00A703AF"/>
    <w:rsid w:val="00A72E34"/>
    <w:rsid w:val="00A87D73"/>
    <w:rsid w:val="00A91C24"/>
    <w:rsid w:val="00AA7D1D"/>
    <w:rsid w:val="00AE46E0"/>
    <w:rsid w:val="00AF525B"/>
    <w:rsid w:val="00AF5827"/>
    <w:rsid w:val="00B275C5"/>
    <w:rsid w:val="00BA406C"/>
    <w:rsid w:val="00BA4BD2"/>
    <w:rsid w:val="00BB3FD1"/>
    <w:rsid w:val="00BC5A1D"/>
    <w:rsid w:val="00BD112E"/>
    <w:rsid w:val="00BE7EA9"/>
    <w:rsid w:val="00BF795C"/>
    <w:rsid w:val="00C24371"/>
    <w:rsid w:val="00C2730F"/>
    <w:rsid w:val="00C461E6"/>
    <w:rsid w:val="00C522F0"/>
    <w:rsid w:val="00C5411D"/>
    <w:rsid w:val="00C64A81"/>
    <w:rsid w:val="00C71AA8"/>
    <w:rsid w:val="00CA3022"/>
    <w:rsid w:val="00CB178B"/>
    <w:rsid w:val="00CC2921"/>
    <w:rsid w:val="00CE0C26"/>
    <w:rsid w:val="00CE560A"/>
    <w:rsid w:val="00CF4DC1"/>
    <w:rsid w:val="00D04086"/>
    <w:rsid w:val="00D11B06"/>
    <w:rsid w:val="00D2020E"/>
    <w:rsid w:val="00D31F73"/>
    <w:rsid w:val="00D51F72"/>
    <w:rsid w:val="00D6147B"/>
    <w:rsid w:val="00D62B85"/>
    <w:rsid w:val="00D7446F"/>
    <w:rsid w:val="00D82FD2"/>
    <w:rsid w:val="00DB169C"/>
    <w:rsid w:val="00DB2E3F"/>
    <w:rsid w:val="00DD2181"/>
    <w:rsid w:val="00DE2E32"/>
    <w:rsid w:val="00DF073E"/>
    <w:rsid w:val="00E123DA"/>
    <w:rsid w:val="00E15EC8"/>
    <w:rsid w:val="00E54B70"/>
    <w:rsid w:val="00E94E01"/>
    <w:rsid w:val="00EA2C5E"/>
    <w:rsid w:val="00EB635F"/>
    <w:rsid w:val="00EC0729"/>
    <w:rsid w:val="00ED34AE"/>
    <w:rsid w:val="00ED4F2D"/>
    <w:rsid w:val="00EE7ED3"/>
    <w:rsid w:val="00EF187A"/>
    <w:rsid w:val="00EF57EB"/>
    <w:rsid w:val="00F238B2"/>
    <w:rsid w:val="00F25D52"/>
    <w:rsid w:val="00F5298F"/>
    <w:rsid w:val="00F60EB3"/>
    <w:rsid w:val="00F74FCC"/>
    <w:rsid w:val="00F85742"/>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3</cp:revision>
  <cp:lastPrinted>2015-07-29T14:26:00Z</cp:lastPrinted>
  <dcterms:created xsi:type="dcterms:W3CDTF">2015-07-30T09:45:00Z</dcterms:created>
  <dcterms:modified xsi:type="dcterms:W3CDTF">2015-07-30T09:51:00Z</dcterms:modified>
</cp:coreProperties>
</file>