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25" w:rsidRPr="000B0CF6" w:rsidRDefault="002D7B25" w:rsidP="002D7B25">
      <w:pPr>
        <w:shd w:val="clear" w:color="auto" w:fill="FFFFFF"/>
        <w:spacing w:after="150" w:line="240" w:lineRule="auto"/>
        <w:jc w:val="center"/>
        <w:outlineLvl w:val="0"/>
        <w:rPr>
          <w:rFonts w:ascii="PT Astra Serif" w:eastAsia="Times New Roman" w:hAnsi="PT Astra Serif" w:cs="Segoe UI"/>
          <w:b/>
          <w:bCs/>
          <w:kern w:val="36"/>
          <w:sz w:val="28"/>
          <w:szCs w:val="28"/>
          <w:lang w:eastAsia="ru-RU"/>
        </w:rPr>
      </w:pPr>
      <w:r w:rsidRPr="000B0CF6">
        <w:rPr>
          <w:rFonts w:ascii="PT Astra Serif" w:eastAsia="Times New Roman" w:hAnsi="PT Astra Serif" w:cs="Segoe UI"/>
          <w:b/>
          <w:bCs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2D7B25" w:rsidRPr="000236A4" w:rsidRDefault="002D7B25" w:rsidP="000236A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proofErr w:type="gramStart"/>
      <w:r w:rsidRPr="000236A4">
        <w:rPr>
          <w:rFonts w:ascii="PT Astra Serif" w:hAnsi="PT Astra Serif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 решений органов государственного надзора, действий (бездействия) их должностных лиц в соответствии с частью 4 статьи 40 Федерального закона 248-ФЗ от 31.07.2020 «О государственном контроле (надзоре) и муниципальном контроле в Российской Федерации» (далее – Федеральн</w:t>
      </w:r>
      <w:bookmarkStart w:id="0" w:name="_GoBack"/>
      <w:bookmarkEnd w:id="0"/>
      <w:r w:rsidRPr="000236A4">
        <w:rPr>
          <w:rFonts w:ascii="PT Astra Serif" w:hAnsi="PT Astra Serif"/>
          <w:sz w:val="28"/>
          <w:szCs w:val="28"/>
        </w:rPr>
        <w:t>ый закон).</w:t>
      </w:r>
      <w:proofErr w:type="gramEnd"/>
    </w:p>
    <w:p w:rsidR="002D7B25" w:rsidRPr="000236A4" w:rsidRDefault="002D7B25" w:rsidP="000236A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 w:rsidRPr="000236A4">
        <w:rPr>
          <w:rFonts w:ascii="PT Astra Serif" w:hAnsi="PT Astra Serif"/>
          <w:sz w:val="28"/>
          <w:szCs w:val="28"/>
        </w:rPr>
        <w:t>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статьями 40-43 Федерального закона.</w:t>
      </w:r>
    </w:p>
    <w:p w:rsidR="002D7B25" w:rsidRPr="000236A4" w:rsidRDefault="002D7B25" w:rsidP="000236A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 w:rsidRPr="000236A4">
        <w:rPr>
          <w:rFonts w:ascii="PT Astra Serif" w:hAnsi="PT Astra Serif"/>
          <w:sz w:val="28"/>
          <w:szCs w:val="28"/>
        </w:rPr>
        <w:t>Предельный срок рассмотрения жалобы органом государственного надзора, его территориальным органом составляет 20 рабочих дней со дня регистрации жалобы.</w:t>
      </w:r>
    </w:p>
    <w:p w:rsidR="002D7B25" w:rsidRPr="000236A4" w:rsidRDefault="002D7B25" w:rsidP="000236A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 w:rsidRPr="000236A4">
        <w:rPr>
          <w:rFonts w:ascii="PT Astra Serif" w:hAnsi="PT Astra Serif"/>
          <w:sz w:val="28"/>
          <w:szCs w:val="28"/>
        </w:rPr>
        <w:t> Жалоба на решения органа исполнительной власти субъекта Российской Федерации, которому передано полномочие Российской Федерации по осуществлению государственного контроля (надзора), действия (бездействие) его должностных лиц рассматривается руководителем такого органа.</w:t>
      </w:r>
    </w:p>
    <w:p w:rsidR="002D7B25" w:rsidRPr="000236A4" w:rsidRDefault="002D7B25" w:rsidP="000236A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 w:rsidRPr="000236A4">
        <w:rPr>
          <w:rFonts w:ascii="PT Astra Serif" w:hAnsi="PT Astra Serif"/>
          <w:sz w:val="28"/>
          <w:szCs w:val="28"/>
        </w:rPr>
        <w:t> Жалоба на решения государственных учреждений, действия (бездействие) их должностных лиц рассматривается руководителем (директором) такого учреждения.</w:t>
      </w:r>
    </w:p>
    <w:p w:rsidR="002D7B25" w:rsidRPr="000236A4" w:rsidRDefault="002D7B25" w:rsidP="000236A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 w:rsidRPr="000236A4">
        <w:rPr>
          <w:rFonts w:ascii="PT Astra Serif" w:hAnsi="PT Astra Serif"/>
          <w:sz w:val="28"/>
          <w:szCs w:val="28"/>
        </w:rPr>
        <w:t> </w:t>
      </w:r>
      <w:proofErr w:type="gramStart"/>
      <w:r w:rsidRPr="000236A4">
        <w:rPr>
          <w:rFonts w:ascii="PT Astra Serif" w:hAnsi="PT Astra Serif"/>
          <w:sz w:val="28"/>
          <w:szCs w:val="28"/>
        </w:rPr>
        <w:t>Жалоба подается контролируемым лицом в орган государственного надзора, уполномоченный на рассмотрение жалобы,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на решение органа государственного надзора, действия (бездействие) его должностных лиц в течение 30 календарных дней со дня получения информации о принятии обжалуемого решения органа государственного надзора и на предписание органа государственного надзора</w:t>
      </w:r>
      <w:proofErr w:type="gramEnd"/>
      <w:r w:rsidRPr="000236A4">
        <w:rPr>
          <w:rFonts w:ascii="PT Astra Serif" w:hAnsi="PT Astra Serif"/>
          <w:sz w:val="28"/>
          <w:szCs w:val="28"/>
        </w:rPr>
        <w:t xml:space="preserve"> - в течение 10 рабочих дней со дня получения контролируемым лицом предписания.</w:t>
      </w:r>
    </w:p>
    <w:p w:rsidR="00012D04" w:rsidRPr="000236A4" w:rsidRDefault="002D7B25" w:rsidP="000236A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 w:rsidRPr="000236A4">
        <w:rPr>
          <w:rFonts w:ascii="PT Astra Serif" w:hAnsi="PT Astra Serif"/>
          <w:sz w:val="28"/>
          <w:szCs w:val="28"/>
        </w:rPr>
        <w:t xml:space="preserve"> 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положений нормативных правовых актов, </w:t>
      </w:r>
      <w:r w:rsidR="000236A4">
        <w:rPr>
          <w:rFonts w:ascii="PT Astra Serif" w:hAnsi="PT Astra Serif"/>
          <w:sz w:val="28"/>
          <w:szCs w:val="28"/>
        </w:rPr>
        <w:t>р</w:t>
      </w:r>
      <w:r w:rsidRPr="000236A4">
        <w:rPr>
          <w:rFonts w:ascii="PT Astra Serif" w:hAnsi="PT Astra Serif"/>
          <w:sz w:val="28"/>
          <w:szCs w:val="28"/>
        </w:rPr>
        <w:t>егулирующих отношения, связанные с защитой государственной или иной охраняемой законом тайны, на бумажном носителе.</w:t>
      </w:r>
    </w:p>
    <w:sectPr w:rsidR="00012D04" w:rsidRPr="0002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3"/>
    <w:rsid w:val="00012D04"/>
    <w:rsid w:val="000236A4"/>
    <w:rsid w:val="002D7B25"/>
    <w:rsid w:val="008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Хурцилава Лали Нугзаровна</dc:creator>
  <cp:lastModifiedBy>Хурцилава Лали Нугзаровна</cp:lastModifiedBy>
  <cp:revision>3</cp:revision>
  <dcterms:created xsi:type="dcterms:W3CDTF">2021-12-15T05:16:00Z</dcterms:created>
  <dcterms:modified xsi:type="dcterms:W3CDTF">2021-12-15T05:18:00Z</dcterms:modified>
</cp:coreProperties>
</file>