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2167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919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240101.03 Оператор нефтепереработки" (с изменениями и дополнениями)</w:t>
        </w:r>
      </w:hyperlink>
    </w:p>
    <w:p w:rsidR="00000000" w:rsidRDefault="00A82167">
      <w:pPr>
        <w:pStyle w:val="1"/>
      </w:pPr>
      <w:r>
        <w:t>Приказ Министерства образования и науки РФ от 2 августа 2013 г. N 919</w:t>
      </w:r>
      <w:r>
        <w:br/>
        <w:t>"</w:t>
      </w:r>
      <w:r>
        <w:t>Об 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нефтепереработки"</w:t>
      </w:r>
    </w:p>
    <w:p w:rsidR="00000000" w:rsidRDefault="00A82167">
      <w:pPr>
        <w:pStyle w:val="ac"/>
      </w:pPr>
      <w:r>
        <w:t>С изменениями и дополнениями от:</w:t>
      </w:r>
    </w:p>
    <w:p w:rsidR="00000000" w:rsidRDefault="00A8216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A82167"/>
    <w:p w:rsidR="00000000" w:rsidRDefault="00A82167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A82167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240101.03 Оператор нефтепереработки.</w:t>
      </w:r>
    </w:p>
    <w:p w:rsidR="00000000" w:rsidRDefault="00A82167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5 октября 2009 г. N </w:t>
      </w:r>
      <w:r>
        <w:t>369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240101.03 Оператор нефтепереработки" (зарегистрирован Министерством юстиции Российской Федерации 8 дека</w:t>
      </w:r>
      <w:r>
        <w:t>бря 2009 г., регистрационный N 15420).</w:t>
      </w:r>
    </w:p>
    <w:p w:rsidR="00000000" w:rsidRDefault="00A82167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A82167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82167" w:rsidRDefault="00A82167">
            <w:pPr>
              <w:pStyle w:val="aa"/>
              <w:jc w:val="right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A82167"/>
    <w:p w:rsidR="00000000" w:rsidRDefault="00A82167">
      <w:pPr>
        <w:pStyle w:val="ad"/>
      </w:pPr>
      <w:r>
        <w:t>Зарегистрировано в Минюсте РФ 20 августа 2013 г.</w:t>
      </w:r>
    </w:p>
    <w:p w:rsidR="00000000" w:rsidRDefault="00A82167">
      <w:pPr>
        <w:pStyle w:val="ad"/>
      </w:pPr>
      <w:r>
        <w:t>Регистрационный N 29630</w:t>
      </w:r>
    </w:p>
    <w:p w:rsidR="00000000" w:rsidRDefault="00A82167"/>
    <w:p w:rsidR="00000000" w:rsidRDefault="00A82167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A82167"/>
    <w:p w:rsidR="00000000" w:rsidRDefault="00A82167">
      <w:pPr>
        <w:pStyle w:val="1"/>
      </w:pPr>
      <w:r>
        <w:t>Федеральный госу</w:t>
      </w:r>
      <w:r>
        <w:t>дарственный образовательный стандарт</w:t>
      </w:r>
      <w:r>
        <w:br/>
        <w:t>среднего профессионального образования по профессии 240101.03 Оператор нефтепереработки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919)</w:t>
      </w:r>
    </w:p>
    <w:p w:rsidR="00000000" w:rsidRDefault="00A82167">
      <w:pPr>
        <w:pStyle w:val="ac"/>
      </w:pPr>
      <w:r>
        <w:t xml:space="preserve">С изменениями и дополнениями </w:t>
      </w:r>
      <w:r>
        <w:t>от:</w:t>
      </w:r>
    </w:p>
    <w:p w:rsidR="00000000" w:rsidRDefault="00A8216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A8216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8216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A82167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A82167"/>
    <w:p w:rsidR="00000000" w:rsidRDefault="00A82167">
      <w:bookmarkStart w:id="5" w:name="sub_10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240101.03 Оператор нефтепереработки для</w:t>
      </w:r>
      <w:r>
        <w:t xml:space="preserve">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</w:t>
      </w:r>
      <w:r>
        <w:lastRenderedPageBreak/>
        <w:t>территор</w:t>
      </w:r>
      <w:r>
        <w:t>ии Российской Федерации (далее - образовательная организация).</w:t>
      </w:r>
    </w:p>
    <w:p w:rsidR="00000000" w:rsidRDefault="00A82167">
      <w:bookmarkStart w:id="6" w:name="sub_1012"/>
      <w:bookmarkEnd w:id="5"/>
      <w:r>
        <w:t xml:space="preserve">1.2. Право на реализацию программы подготовки квалифицированных рабочих, служащих по профессии 240101.03 Оператор нефтепереработки имеет образовательная организация при наличии </w:t>
      </w:r>
      <w:r>
        <w:t>соответствующей лицензии на осуществление образовательной деятельности.</w:t>
      </w:r>
    </w:p>
    <w:bookmarkEnd w:id="6"/>
    <w:p w:rsidR="00000000" w:rsidRDefault="00A82167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</w:t>
      </w:r>
      <w:r>
        <w:t>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</w:t>
      </w:r>
      <w:r>
        <w:t>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A82167"/>
    <w:p w:rsidR="00000000" w:rsidRDefault="00A82167">
      <w:pPr>
        <w:pStyle w:val="1"/>
      </w:pPr>
      <w:bookmarkStart w:id="7" w:name="sub_1200"/>
      <w:r>
        <w:t>II</w:t>
      </w:r>
      <w:r>
        <w:t>. Используемые сокращения</w:t>
      </w:r>
    </w:p>
    <w:bookmarkEnd w:id="7"/>
    <w:p w:rsidR="00000000" w:rsidRDefault="00A82167"/>
    <w:p w:rsidR="00000000" w:rsidRDefault="00A82167">
      <w:r>
        <w:t>В настоящем стандарте используются следующие сокращения:</w:t>
      </w:r>
    </w:p>
    <w:p w:rsidR="00000000" w:rsidRDefault="00A82167">
      <w:r>
        <w:t>СПО - среднее профессиональное образование;</w:t>
      </w:r>
    </w:p>
    <w:p w:rsidR="00000000" w:rsidRDefault="00A82167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A82167">
      <w:r>
        <w:t>ППКРС - программ</w:t>
      </w:r>
      <w:r>
        <w:t>а подготовки квалифицированных рабочих, служащих по профессии;</w:t>
      </w:r>
    </w:p>
    <w:p w:rsidR="00000000" w:rsidRDefault="00A82167">
      <w:r>
        <w:t>ОК - общая компетенция;</w:t>
      </w:r>
    </w:p>
    <w:p w:rsidR="00000000" w:rsidRDefault="00A82167">
      <w:r>
        <w:t>ПК - профессиональная компетенция;</w:t>
      </w:r>
    </w:p>
    <w:p w:rsidR="00000000" w:rsidRDefault="00A82167">
      <w:r>
        <w:t>ПМ - профессиональный модуль;</w:t>
      </w:r>
    </w:p>
    <w:p w:rsidR="00000000" w:rsidRDefault="00A82167">
      <w:r>
        <w:t>МДК - междисциплинарный курс.</w:t>
      </w:r>
    </w:p>
    <w:p w:rsidR="00000000" w:rsidRDefault="00A82167"/>
    <w:p w:rsidR="00000000" w:rsidRDefault="00A82167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A82167"/>
    <w:p w:rsidR="00000000" w:rsidRDefault="00A8216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31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9"/>
    <w:p w:rsidR="00000000" w:rsidRDefault="00A82167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A82167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82167">
      <w:r>
        <w:t xml:space="preserve">3.1. Сроки получения СПО по профессии 240101.03 Оператор нефтепереработки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A82167"/>
    <w:p w:rsidR="00000000" w:rsidRDefault="00A82167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A821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4900"/>
        <w:gridCol w:w="2520"/>
      </w:tblGrid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bookmarkStart w:id="11" w:name="sub_11"/>
            <w:r w:rsidRPr="00A82167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A82167">
              <w:rPr>
                <w:rFonts w:eastAsiaTheme="minorEastAsia"/>
              </w:rPr>
              <w:t>)</w:t>
            </w:r>
            <w:hyperlink w:anchor="sub_1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Оператор технологических установок</w:t>
            </w:r>
          </w:p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Приборист</w:t>
            </w:r>
          </w:p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Слесарь по ремонту технологических установок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10 мес.</w:t>
            </w: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2 года 10 мес.</w:t>
            </w:r>
            <w:hyperlink w:anchor="sub_333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A82167"/>
    <w:p w:rsidR="00000000" w:rsidRDefault="00A8216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A82167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A82167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A82167">
      <w:bookmarkStart w:id="14" w:name="sub_333"/>
      <w:bookmarkEnd w:id="13"/>
      <w:r>
        <w:lastRenderedPageBreak/>
        <w:t>*** Образоват</w:t>
      </w:r>
      <w:r>
        <w:t>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</w:t>
      </w:r>
      <w:r>
        <w:t>аемой профессии СПО.</w:t>
      </w:r>
    </w:p>
    <w:bookmarkEnd w:id="14"/>
    <w:p w:rsidR="00000000" w:rsidRDefault="00A82167"/>
    <w:p w:rsidR="00000000" w:rsidRDefault="00A82167">
      <w:bookmarkStart w:id="15" w:name="sub_10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A82167">
      <w:r>
        <w:t>оператор технологических установок - приборист;</w:t>
      </w:r>
    </w:p>
    <w:p w:rsidR="00000000" w:rsidRDefault="00A82167">
      <w:r>
        <w:t>приборист - слесарь по ремонту технологических установок;</w:t>
      </w:r>
    </w:p>
    <w:p w:rsidR="00000000" w:rsidRDefault="00A82167">
      <w:r>
        <w:t>оператор технологических установок - слесарь по ремонту технологических установок.</w:t>
      </w:r>
    </w:p>
    <w:p w:rsidR="00000000" w:rsidRDefault="00A82167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A82167">
      <w:bookmarkStart w:id="16" w:name="sub_10321"/>
      <w:r>
        <w:t>а) для обучающихся по очно-заочной форме обучения:</w:t>
      </w:r>
    </w:p>
    <w:bookmarkEnd w:id="16"/>
    <w:p w:rsidR="00000000" w:rsidRDefault="00A82167">
      <w:r>
        <w:t>на базе среднего общего образования - не более чем на 1 год;</w:t>
      </w:r>
    </w:p>
    <w:p w:rsidR="00000000" w:rsidRDefault="00A82167">
      <w:r>
        <w:t>на базе основного общего обр</w:t>
      </w:r>
      <w:r>
        <w:t>азования - не более чем на 1,5 года;</w:t>
      </w:r>
    </w:p>
    <w:p w:rsidR="00000000" w:rsidRDefault="00A82167">
      <w:bookmarkStart w:id="17" w:name="sub_10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A82167"/>
    <w:p w:rsidR="00000000" w:rsidRDefault="00A82167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A82167"/>
    <w:p w:rsidR="00000000" w:rsidRDefault="00A82167">
      <w:bookmarkStart w:id="19" w:name="sub_1041"/>
      <w:r>
        <w:t>4.1. Область профессиональной деятельности выпускников: технологические процессы переработки нефти, попутного, природного газа, газового конденсата, сланцев, эксплуатация средств автоматизации и контрольно-измерительных приборов, ремонт технологических уст</w:t>
      </w:r>
      <w:r>
        <w:t>ановок.</w:t>
      </w:r>
    </w:p>
    <w:p w:rsidR="00000000" w:rsidRDefault="00A82167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A82167">
      <w:r>
        <w:t>нефть, попутный и природный газ;</w:t>
      </w:r>
    </w:p>
    <w:p w:rsidR="00000000" w:rsidRDefault="00A82167">
      <w:r>
        <w:t>газовый конденсат;</w:t>
      </w:r>
    </w:p>
    <w:p w:rsidR="00000000" w:rsidRDefault="00A82167">
      <w:r>
        <w:t>сланцы, уголь;</w:t>
      </w:r>
    </w:p>
    <w:p w:rsidR="00000000" w:rsidRDefault="00A82167">
      <w:r>
        <w:t>технологические процессы;</w:t>
      </w:r>
    </w:p>
    <w:p w:rsidR="00000000" w:rsidRDefault="00A82167">
      <w:r>
        <w:t>оборудование;</w:t>
      </w:r>
    </w:p>
    <w:p w:rsidR="00000000" w:rsidRDefault="00A82167">
      <w:r>
        <w:t>трубопроводная арматура и коммуникации;</w:t>
      </w:r>
    </w:p>
    <w:p w:rsidR="00000000" w:rsidRDefault="00A82167">
      <w:r>
        <w:t>средства а</w:t>
      </w:r>
      <w:r>
        <w:t>втоматизации и контрольно-измерительные приборы;</w:t>
      </w:r>
    </w:p>
    <w:p w:rsidR="00000000" w:rsidRDefault="00A82167">
      <w:r>
        <w:t>инструменты;</w:t>
      </w:r>
    </w:p>
    <w:p w:rsidR="00000000" w:rsidRDefault="00A82167">
      <w:r>
        <w:t>приспособления для ремонта;</w:t>
      </w:r>
    </w:p>
    <w:p w:rsidR="00000000" w:rsidRDefault="00A82167">
      <w:r>
        <w:t>нормативная и техническая документация.</w:t>
      </w:r>
    </w:p>
    <w:p w:rsidR="00000000" w:rsidRDefault="00A82167">
      <w:bookmarkStart w:id="21" w:name="sub_1043"/>
      <w:r>
        <w:t>4.3. Обучающийся по профессии 240101.03 Оператор нефтепереработки готовится к следующим видам деятельности:</w:t>
      </w:r>
    </w:p>
    <w:p w:rsidR="00000000" w:rsidRDefault="00A82167">
      <w:bookmarkStart w:id="22" w:name="sub_1431"/>
      <w:bookmarkEnd w:id="21"/>
      <w:r>
        <w:t>4.3.1. Ведение технологического процесса на установках III категории.</w:t>
      </w:r>
    </w:p>
    <w:p w:rsidR="00000000" w:rsidRDefault="00A82167">
      <w:bookmarkStart w:id="23" w:name="sub_1432"/>
      <w:bookmarkEnd w:id="22"/>
      <w:r>
        <w:t>4.3.2. Обслуживание и настройка средств контроля и автоматического регулирования.</w:t>
      </w:r>
    </w:p>
    <w:p w:rsidR="00000000" w:rsidRDefault="00A82167">
      <w:bookmarkStart w:id="24" w:name="sub_1433"/>
      <w:bookmarkEnd w:id="23"/>
      <w:r>
        <w:t>4.3.3. Проведение ремонта технологических установок.</w:t>
      </w:r>
    </w:p>
    <w:bookmarkEnd w:id="24"/>
    <w:p w:rsidR="00000000" w:rsidRDefault="00A82167"/>
    <w:p w:rsidR="00000000" w:rsidRDefault="00A82167">
      <w:pPr>
        <w:pStyle w:val="1"/>
      </w:pPr>
      <w:bookmarkStart w:id="25" w:name="sub_1500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A82167"/>
    <w:p w:rsidR="00000000" w:rsidRDefault="00A82167">
      <w:bookmarkStart w:id="26" w:name="sub_10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A82167">
      <w:bookmarkStart w:id="27" w:name="sub_1511"/>
      <w:bookmarkEnd w:id="26"/>
      <w:r>
        <w:t>ОК 1. Понимать сущност</w:t>
      </w:r>
      <w:r>
        <w:t xml:space="preserve">ь и социальную значимость будущей профессии, проявлять к ней </w:t>
      </w:r>
      <w:r>
        <w:lastRenderedPageBreak/>
        <w:t>устойчивый интерес.</w:t>
      </w:r>
    </w:p>
    <w:p w:rsidR="00000000" w:rsidRDefault="00A82167">
      <w:bookmarkStart w:id="28" w:name="sub_1512"/>
      <w:bookmarkEnd w:id="27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A82167">
      <w:bookmarkStart w:id="29" w:name="sub_1513"/>
      <w:bookmarkEnd w:id="28"/>
      <w:r>
        <w:t>ОК 3. Анализировать рабочую</w:t>
      </w:r>
      <w:r>
        <w:t xml:space="preserve">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A82167">
      <w:bookmarkStart w:id="30" w:name="sub_1514"/>
      <w:bookmarkEnd w:id="29"/>
      <w:r>
        <w:t>ОК 4. Осуществлять поиск информации, необходимой для эффективного выполнения профессиональны</w:t>
      </w:r>
      <w:r>
        <w:t>х задач.</w:t>
      </w:r>
    </w:p>
    <w:p w:rsidR="00000000" w:rsidRDefault="00A82167">
      <w:bookmarkStart w:id="31" w:name="sub_15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A82167">
      <w:bookmarkStart w:id="32" w:name="sub_1516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A82167">
      <w:bookmarkStart w:id="33" w:name="sub_1517"/>
      <w:bookmarkEnd w:id="32"/>
      <w:r>
        <w:t>ОК 7. Исполнять воинскую обязанность, в том числе с применением полученных профессиональных знаний (для юношей).</w:t>
      </w:r>
      <w:hyperlink w:anchor="sub_2222" w:history="1">
        <w:r>
          <w:rPr>
            <w:rStyle w:val="a4"/>
          </w:rPr>
          <w:t>*(2)</w:t>
        </w:r>
      </w:hyperlink>
    </w:p>
    <w:p w:rsidR="00000000" w:rsidRDefault="00A82167">
      <w:bookmarkStart w:id="34" w:name="sub_1052"/>
      <w:bookmarkEnd w:id="33"/>
      <w:r>
        <w:t>5.2. Выпускник, освоивший ППКРС, должен обладать профессиональными компетенциями, соответствующим</w:t>
      </w:r>
      <w:r>
        <w:t>и видам деятельности:</w:t>
      </w:r>
    </w:p>
    <w:p w:rsidR="00000000" w:rsidRDefault="00A82167">
      <w:bookmarkStart w:id="35" w:name="sub_1521"/>
      <w:bookmarkEnd w:id="34"/>
      <w:r>
        <w:t>5.2.1. Ведение технологического процесса на установках III категории.</w:t>
      </w:r>
    </w:p>
    <w:p w:rsidR="00000000" w:rsidRDefault="00A82167">
      <w:bookmarkStart w:id="36" w:name="sub_152111"/>
      <w:bookmarkEnd w:id="35"/>
      <w:r>
        <w:t>ПК 1.1. Контролировать и регулировать технологический режим с использованием средств автоматизации и результатов анализов.</w:t>
      </w:r>
    </w:p>
    <w:p w:rsidR="00000000" w:rsidRDefault="00A82167">
      <w:bookmarkStart w:id="37" w:name="sub_152112"/>
      <w:bookmarkEnd w:id="36"/>
      <w:r>
        <w:t>ПК 1.2. Контролировать качество и расход сырья, продукции, реагентов, катализаторов, топливно-энергетических ресурсов.</w:t>
      </w:r>
    </w:p>
    <w:p w:rsidR="00000000" w:rsidRDefault="00A82167">
      <w:bookmarkStart w:id="38" w:name="sub_152113"/>
      <w:bookmarkEnd w:id="37"/>
      <w:r>
        <w:t>ПК 1.3. Анализировать причины возникновения производственных инцидентов, принимать меры по их устранению</w:t>
      </w:r>
      <w:r>
        <w:t xml:space="preserve"> и предупреждению.</w:t>
      </w:r>
    </w:p>
    <w:p w:rsidR="00000000" w:rsidRDefault="00A82167">
      <w:bookmarkStart w:id="39" w:name="sub_1522"/>
      <w:bookmarkEnd w:id="38"/>
      <w:r>
        <w:t>5.2.2. Обслуживание и настройка средств контроля и автоматического регулирования.</w:t>
      </w:r>
    </w:p>
    <w:p w:rsidR="00000000" w:rsidRDefault="00A82167">
      <w:bookmarkStart w:id="40" w:name="sub_15221"/>
      <w:bookmarkEnd w:id="39"/>
      <w:r>
        <w:t>ПК 2.1. Наблюдать за работой контрольно-измерительных приборов, средств автоматизации и проводить их наладку.</w:t>
      </w:r>
    </w:p>
    <w:p w:rsidR="00000000" w:rsidRDefault="00A82167">
      <w:bookmarkStart w:id="41" w:name="sub_15222"/>
      <w:bookmarkEnd w:id="40"/>
      <w:r>
        <w:t>ПК 2.2. Обеспечивать своевременную поверку контрольно-измерительных приборов.</w:t>
      </w:r>
    </w:p>
    <w:p w:rsidR="00000000" w:rsidRDefault="00A82167">
      <w:bookmarkStart w:id="42" w:name="sub_15223"/>
      <w:bookmarkEnd w:id="41"/>
      <w:r>
        <w:t>ПК 2.3. Проводить монтаж, демонтаж контрольно-измерительных приборов и средств автоматизации.</w:t>
      </w:r>
    </w:p>
    <w:p w:rsidR="00000000" w:rsidRDefault="00A82167">
      <w:bookmarkStart w:id="43" w:name="sub_1523"/>
      <w:bookmarkEnd w:id="42"/>
      <w:r>
        <w:t>5.2.3. Проведение ремонта технологических</w:t>
      </w:r>
      <w:r>
        <w:t xml:space="preserve"> установок.</w:t>
      </w:r>
    </w:p>
    <w:p w:rsidR="00000000" w:rsidRDefault="00A82167">
      <w:bookmarkStart w:id="44" w:name="sub_15231"/>
      <w:bookmarkEnd w:id="43"/>
      <w:r>
        <w:t>ПК 3.1. Проводить разборку, ремонт, сборку установок, машин, аппаратов, трубопроводов и арматуры.</w:t>
      </w:r>
    </w:p>
    <w:p w:rsidR="00000000" w:rsidRDefault="00A82167">
      <w:bookmarkStart w:id="45" w:name="sub_15232"/>
      <w:bookmarkEnd w:id="44"/>
      <w:r>
        <w:t>ПК 3.2. Проводить испытания, регулирование и сдачу оборудования после ремонта.</w:t>
      </w:r>
    </w:p>
    <w:p w:rsidR="00000000" w:rsidRDefault="00A82167">
      <w:bookmarkStart w:id="46" w:name="sub_15233"/>
      <w:bookmarkEnd w:id="45"/>
      <w:r>
        <w:t>ПК 3.3. Изгото</w:t>
      </w:r>
      <w:r>
        <w:t>влять приспособления для сборки и монтажа ремонтного оборудования.</w:t>
      </w:r>
    </w:p>
    <w:p w:rsidR="00000000" w:rsidRDefault="00A82167">
      <w:bookmarkStart w:id="47" w:name="sub_15234"/>
      <w:bookmarkEnd w:id="46"/>
      <w:r>
        <w:t>ПК 3.4. Составлять техническую документацию.</w:t>
      </w:r>
    </w:p>
    <w:bookmarkEnd w:id="47"/>
    <w:p w:rsidR="00000000" w:rsidRDefault="00A82167"/>
    <w:p w:rsidR="00000000" w:rsidRDefault="00A82167">
      <w:pPr>
        <w:pStyle w:val="1"/>
      </w:pPr>
      <w:bookmarkStart w:id="48" w:name="sub_1600"/>
      <w:r>
        <w:t>VI. Требования к структуре программы подготовки квалифицированных рабочих, служащих</w:t>
      </w:r>
    </w:p>
    <w:bookmarkEnd w:id="48"/>
    <w:p w:rsidR="00000000" w:rsidRDefault="00A82167"/>
    <w:p w:rsidR="00000000" w:rsidRDefault="00A82167">
      <w:bookmarkStart w:id="49" w:name="sub_1061"/>
      <w:r>
        <w:t>6.1. ПП</w:t>
      </w:r>
      <w:r>
        <w:t>КРС предусматривает изучение следующих учебных циклов:</w:t>
      </w:r>
    </w:p>
    <w:bookmarkEnd w:id="49"/>
    <w:p w:rsidR="00000000" w:rsidRDefault="00A82167">
      <w:r>
        <w:t>общепрофессионального;</w:t>
      </w:r>
    </w:p>
    <w:p w:rsidR="00000000" w:rsidRDefault="00A82167">
      <w:r>
        <w:t>профессионального</w:t>
      </w:r>
    </w:p>
    <w:p w:rsidR="00000000" w:rsidRDefault="00A82167">
      <w:r>
        <w:t>и разделов:</w:t>
      </w:r>
    </w:p>
    <w:p w:rsidR="00000000" w:rsidRDefault="00A82167">
      <w:r>
        <w:t>физическая культура;</w:t>
      </w:r>
    </w:p>
    <w:p w:rsidR="00000000" w:rsidRDefault="00A82167">
      <w:r>
        <w:t>учебная практика;</w:t>
      </w:r>
    </w:p>
    <w:p w:rsidR="00000000" w:rsidRDefault="00A82167">
      <w:r>
        <w:t>производственная практика;</w:t>
      </w:r>
    </w:p>
    <w:p w:rsidR="00000000" w:rsidRDefault="00A82167">
      <w:r>
        <w:t>промежуточная аттестация;</w:t>
      </w:r>
    </w:p>
    <w:p w:rsidR="00000000" w:rsidRDefault="00A82167">
      <w:r>
        <w:t>государственная итоговая аттестация.</w:t>
      </w:r>
    </w:p>
    <w:p w:rsidR="00000000" w:rsidRDefault="00A82167">
      <w:bookmarkStart w:id="50" w:name="sub_1062"/>
      <w:r>
        <w:t>6.2</w:t>
      </w:r>
      <w:r>
        <w:t>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</w:t>
      </w:r>
      <w:r>
        <w:t xml:space="preserve">сти, получения дополнительных компетенций, умений и знаний, необходимых для обеспечения </w:t>
      </w:r>
      <w:r>
        <w:lastRenderedPageBreak/>
        <w:t>конкурентоспособности выпускника в соответствии с запросами регионального рынка труда и возможностями продолжения ' образования. Дисциплины, междисциплинарные курсы и п</w:t>
      </w:r>
      <w:r>
        <w:t>рофессиональные модули вариативной части определяются образовательной организацией.</w:t>
      </w:r>
    </w:p>
    <w:bookmarkEnd w:id="50"/>
    <w:p w:rsidR="00000000" w:rsidRDefault="00A82167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</w:t>
      </w:r>
      <w:r>
        <w:t>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A82167">
      <w:r>
        <w:t>Обязательная часть профессионального учебного цикла ППКРС должна предусматривать изучение дисц</w:t>
      </w:r>
      <w:r>
        <w:t>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</w:t>
      </w:r>
      <w:r>
        <w:t>бы - 70 процентов от общего объема времени, отведенного на указанную дисциплину.</w:t>
      </w:r>
    </w:p>
    <w:p w:rsidR="00000000" w:rsidRDefault="00A8216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A82167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</w:t>
      </w:r>
      <w:r>
        <w:rPr>
          <w:shd w:val="clear" w:color="auto" w:fill="F0F0F0"/>
        </w:rPr>
        <w:t xml:space="preserve"> внесены изменения</w:t>
      </w:r>
    </w:p>
    <w:p w:rsidR="00000000" w:rsidRDefault="00A82167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82167">
      <w:r>
        <w:t>6.3. Образовательной организацией при определении структуры ППКРС и трудоемкости ее освоения может применяться система зачетных ед</w:t>
      </w:r>
      <w:r>
        <w:t>иниц, при этом одна зачетная единица соответствует 36 академическим часам.</w:t>
      </w:r>
    </w:p>
    <w:p w:rsidR="00000000" w:rsidRDefault="00A82167"/>
    <w:p w:rsidR="00000000" w:rsidRDefault="00A82167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82167">
      <w:pPr>
        <w:pStyle w:val="1"/>
      </w:pPr>
      <w:bookmarkStart w:id="52" w:name="sub_20"/>
      <w:r>
        <w:lastRenderedPageBreak/>
        <w:t>Структура программы подготовки квалифицированных рабочих, служащих</w:t>
      </w:r>
    </w:p>
    <w:bookmarkEnd w:id="52"/>
    <w:p w:rsidR="00000000" w:rsidRDefault="00A82167"/>
    <w:p w:rsidR="00000000" w:rsidRDefault="00A82167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A821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5880"/>
        <w:gridCol w:w="1820"/>
        <w:gridCol w:w="1820"/>
        <w:gridCol w:w="2660"/>
        <w:gridCol w:w="1820"/>
      </w:tblGrid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Индекс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Индекс и наименование дисциплин, междисциплинарных кур</w:t>
            </w:r>
            <w:r w:rsidRPr="00A82167">
              <w:rPr>
                <w:rFonts w:eastAsiaTheme="minorEastAsia"/>
              </w:rPr>
              <w:t>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ОП.00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354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236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уметь: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проводить сращивание, спайку и изоляцию проводов и контролировать качество в</w:t>
            </w:r>
            <w:r w:rsidRPr="00A82167">
              <w:rPr>
                <w:rFonts w:eastAsiaTheme="minorEastAsia"/>
              </w:rPr>
              <w:t>ыполняемых работ;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lastRenderedPageBreak/>
              <w:t>знать: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</w:t>
            </w:r>
            <w:r w:rsidRPr="00A82167">
              <w:rPr>
                <w:rFonts w:eastAsiaTheme="minorEastAsia"/>
              </w:rPr>
              <w:t>ов, электрических и магнитных полей;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законы электротехники;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</w:t>
            </w:r>
            <w:r w:rsidRPr="00A82167">
              <w:rPr>
                <w:rFonts w:eastAsiaTheme="minorEastAsia"/>
              </w:rPr>
              <w:t>етоды расчета электрических цепей;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</w:t>
            </w:r>
            <w:r w:rsidRPr="00A82167">
              <w:rPr>
                <w:rFonts w:eastAsiaTheme="minorEastAsia"/>
              </w:rPr>
              <w:t>аратуры управления и защиты, схемы электроснабжения;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способы экономии электроэнергии;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виды и свойства электр</w:t>
            </w:r>
            <w:r w:rsidRPr="00A82167">
              <w:rPr>
                <w:rFonts w:eastAsiaTheme="minorEastAsia"/>
              </w:rPr>
              <w:t>отехнических материалов;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ОП.01. Электротехника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2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3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1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2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3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уметь: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 xml:space="preserve">оформлять технологическую и техническую документацию в соответствии с основными правилами </w:t>
            </w:r>
            <w:r w:rsidRPr="00A82167">
              <w:rPr>
                <w:rFonts w:eastAsiaTheme="minorEastAsia"/>
              </w:rPr>
              <w:lastRenderedPageBreak/>
              <w:t>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обоснованно выбирать и применять контрольн</w:t>
            </w:r>
            <w:r w:rsidRPr="00A82167">
              <w:rPr>
                <w:rFonts w:eastAsiaTheme="minorEastAsia"/>
              </w:rPr>
              <w:t>о-измерительные приборы и инструменты;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свободно читать и понимать технологическую документацию с обозначением точности изготовления (квалитеты), характера соединений (посадки), указания о предельных отклонениях формы и расположения поверхностей, шероховато</w:t>
            </w:r>
            <w:r w:rsidRPr="00A82167">
              <w:rPr>
                <w:rFonts w:eastAsiaTheme="minorEastAsia"/>
              </w:rPr>
              <w:t>сти;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определять предельные отклонения размеров по технологической документации;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знать: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понятия и определения метрологии, стандартизации и сертификации;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основы государственного ме</w:t>
            </w:r>
            <w:r w:rsidRPr="00A82167">
              <w:rPr>
                <w:rFonts w:eastAsiaTheme="minorEastAsia"/>
              </w:rPr>
              <w:t>трологического контроля и надзора;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основы метрологии и принципы технических измерений;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виды измерительных средств;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систему допусков и посадок;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параметры шероховатости;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ОП.02.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 xml:space="preserve">Основы стандартизации и </w:t>
            </w:r>
            <w:r w:rsidRPr="00A82167">
              <w:rPr>
                <w:rFonts w:eastAsiaTheme="minorEastAsia"/>
              </w:rPr>
              <w:lastRenderedPageBreak/>
              <w:t>технические измерения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2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3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4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5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1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2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3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уметь: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 xml:space="preserve">оценивать состояние техники безопасности на </w:t>
            </w:r>
            <w:r w:rsidRPr="00A82167">
              <w:rPr>
                <w:rFonts w:eastAsiaTheme="minorEastAsia"/>
              </w:rPr>
              <w:lastRenderedPageBreak/>
              <w:t>производственном объекте;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использовать экобиозащитную и прот</w:t>
            </w:r>
            <w:r w:rsidRPr="00A82167">
              <w:rPr>
                <w:rFonts w:eastAsiaTheme="minorEastAsia"/>
              </w:rPr>
              <w:t>ивопожарную технику;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знать: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виды и правила проведения инструктаж</w:t>
            </w:r>
            <w:r w:rsidRPr="00A82167">
              <w:rPr>
                <w:rFonts w:eastAsiaTheme="minorEastAsia"/>
              </w:rPr>
              <w:t>ей по охране труда;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r:id="rId20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A82167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общие требования безопасности на территории предприятия и в производственных помещениях;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причины возни</w:t>
            </w:r>
            <w:r w:rsidRPr="00A82167">
              <w:rPr>
                <w:rFonts w:eastAsiaTheme="minorEastAsia"/>
              </w:rPr>
              <w:t>кновения пожаров и взрывов;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правовые и организационные основы охраны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</w:t>
            </w:r>
            <w:r w:rsidRPr="00A82167">
              <w:rPr>
                <w:rFonts w:eastAsiaTheme="minorEastAsia"/>
              </w:rPr>
              <w:t xml:space="preserve"> </w:t>
            </w:r>
            <w:r w:rsidRPr="00A82167">
              <w:rPr>
                <w:rFonts w:eastAsiaTheme="minorEastAsia"/>
              </w:rPr>
              <w:lastRenderedPageBreak/>
              <w:t>безопасности и производственной санитарии;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</w:t>
            </w:r>
            <w:r w:rsidRPr="00A82167">
              <w:rPr>
                <w:rFonts w:eastAsiaTheme="minorEastAsia"/>
              </w:rPr>
              <w:t>ной защиты;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предельно допустимые концентрации (ПДК) и индивидуальные средства защиты;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средства и методы повышения безопасности техни</w:t>
            </w:r>
            <w:r w:rsidRPr="00A82167">
              <w:rPr>
                <w:rFonts w:eastAsiaTheme="minorEastAsia"/>
              </w:rPr>
              <w:t>ческих средств и технологических процессов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ОП.03.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 xml:space="preserve">Охрана труда и </w:t>
            </w:r>
            <w:r w:rsidRPr="00A82167">
              <w:rPr>
                <w:rFonts w:eastAsiaTheme="minorEastAsia"/>
              </w:rPr>
              <w:lastRenderedPageBreak/>
              <w:t>техника безопасности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1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2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3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уметь: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читать кинематические схемы;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знать: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 xml:space="preserve">виды смазочных материалов, требования к свойствам масел, применяемых для </w:t>
            </w:r>
            <w:r w:rsidRPr="00A82167">
              <w:rPr>
                <w:rFonts w:eastAsiaTheme="minorEastAsia"/>
              </w:rPr>
              <w:t>смазки узлов и деталей, правила хранения смазочных материалов;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lastRenderedPageBreak/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методику расчета элементов констру</w:t>
            </w:r>
            <w:r w:rsidRPr="00A82167">
              <w:rPr>
                <w:rFonts w:eastAsiaTheme="minorEastAsia"/>
              </w:rPr>
              <w:t>кций на прочность, жесткость и устойчивость при различных видах деформации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ОП.04. Основы технической механики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1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2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3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3</w:t>
              </w:r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.1 - 3.4</w:t>
              </w:r>
            </w:hyperlink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уметь: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пользоваться инструментами и контрольно-измерительн</w:t>
            </w:r>
            <w:r w:rsidRPr="00A82167">
              <w:rPr>
                <w:rFonts w:eastAsiaTheme="minorEastAsia"/>
              </w:rPr>
              <w:t>ыми приборами при выполнении слесарных работ;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знать: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виды, свойства и области применения конструкционных металлических и неметаллических материалов, испол</w:t>
            </w:r>
            <w:r w:rsidRPr="00A82167">
              <w:rPr>
                <w:rFonts w:eastAsiaTheme="minorEastAsia"/>
              </w:rPr>
              <w:t>ьзуемых в производстве;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lastRenderedPageBreak/>
              <w:t>виды механической, химической и термической обработки металлов и сплавов;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способы термоо</w:t>
            </w:r>
            <w:r w:rsidRPr="00A82167">
              <w:rPr>
                <w:rFonts w:eastAsiaTheme="minorEastAsia"/>
              </w:rPr>
              <w:t>бработки и защиты металлов от коррозии;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виды слесарных работ и технологию их выполнения;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устройство, назначение, правила выбора и применения инструментов и контрольно-измерительных приборов, используемых при выполнении слесарных работ;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требования к качеств</w:t>
            </w:r>
            <w:r w:rsidRPr="00A82167">
              <w:rPr>
                <w:rFonts w:eastAsiaTheme="minorEastAsia"/>
              </w:rPr>
              <w:t>у обработки деталей;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виды износа деталей и узлов;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свойства смазочных материалов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ОП.05. Основы материаловедения и технология общеслесарных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2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A82167">
              <w:rPr>
                <w:rFonts w:eastAsiaTheme="minorEastAsia"/>
              </w:rPr>
              <w:t xml:space="preserve">, </w:t>
            </w:r>
            <w:hyperlink w:anchor="sub_1513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1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2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3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уметь: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 w:rsidRPr="00A82167">
              <w:rPr>
                <w:rFonts w:eastAsiaTheme="minorEastAsia"/>
              </w:rPr>
              <w:t>ва пожаротушения;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 xml:space="preserve">применять профессиональные знания в ходе исполнения обязанностей военной службы на </w:t>
            </w:r>
            <w:r w:rsidRPr="00A82167">
              <w:rPr>
                <w:rFonts w:eastAsiaTheme="minorEastAsia"/>
              </w:rPr>
              <w:lastRenderedPageBreak/>
              <w:t>воинских должностях в соотв</w:t>
            </w:r>
            <w:r w:rsidRPr="00A82167">
              <w:rPr>
                <w:rFonts w:eastAsiaTheme="minorEastAsia"/>
              </w:rPr>
              <w:t>етствии с полученной профессией;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знать: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принципы обеспечения устойчивости объектов экономик</w:t>
            </w:r>
            <w:r w:rsidRPr="00A82167">
              <w:rPr>
                <w:rFonts w:eastAsiaTheme="minorEastAsia"/>
              </w:rP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способы защиты насе</w:t>
            </w:r>
            <w:r w:rsidRPr="00A82167">
              <w:rPr>
                <w:rFonts w:eastAsiaTheme="minorEastAsia"/>
              </w:rPr>
              <w:t>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виды вооружения, военной техники и сп</w:t>
            </w:r>
            <w:r w:rsidRPr="00A82167">
              <w:rPr>
                <w:rFonts w:eastAsiaTheme="minorEastAsia"/>
              </w:rPr>
              <w:t>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 xml:space="preserve">область применения получаемых профессиональных знаний при исполнении обязанностей военной </w:t>
            </w:r>
            <w:r w:rsidRPr="00A82167">
              <w:rPr>
                <w:rFonts w:eastAsiaTheme="minorEastAsia"/>
              </w:rPr>
              <w:lastRenderedPageBreak/>
              <w:t>службы;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ОП.06.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1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2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3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300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ПМ.00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300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ПМ.01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Ведение технологического процесса на установках III категории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иметь практический опыт: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ведения технологического процесса переработки нефти, нефтепродуктов, газа, сланца и угля в соответствии с установленным режимом;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регулирования параметров технологического процесса подачи сырья, реагентов, топлива, газа, воды, электроэнергии на обслуживаемо</w:t>
            </w:r>
            <w:r w:rsidRPr="00A82167">
              <w:rPr>
                <w:rFonts w:eastAsiaTheme="minorEastAsia"/>
              </w:rPr>
              <w:t>м участке;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предупреждения и устранения производственных инцидентов;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уметь: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обеспечивать соблюдение параметров технологического процесса;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осуществлять контроль качества сырья, полупродуктов и готовой продукции по показаниям КИП и результатам анализа;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отбирать пробы на анализ и проводить анализы;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проводить розлив, затаривание и транспортировку готовой продукции на склад;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соблюдать правила пожарной и электрической безопасности;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анализировать причины нарушения технологического процесса и разрабатывать мер</w:t>
            </w:r>
            <w:r w:rsidRPr="00A82167">
              <w:rPr>
                <w:rFonts w:eastAsiaTheme="minorEastAsia"/>
              </w:rPr>
              <w:t>ы по их предупреждению и ликвидации;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lastRenderedPageBreak/>
              <w:t>осуществлять контроль за образующимися при производстве продукции отходами, сточными водами, выбросами в атмосферу, методами утилизации и переработки;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осуществлять выполнение требований охраны труда, промышленной и пожа</w:t>
            </w:r>
            <w:r w:rsidRPr="00A82167">
              <w:rPr>
                <w:rFonts w:eastAsiaTheme="minorEastAsia"/>
              </w:rPr>
              <w:t>рной безопасности при эксплуатации производственного объекта;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оценивать состояние техники безопасности, экологии и окружающей среды на производственном объекте;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вести учет расхода сырья, реагентов, количества вырабатываемой продукции, энергоресурсов;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вести</w:t>
            </w:r>
            <w:r w:rsidRPr="00A82167">
              <w:rPr>
                <w:rFonts w:eastAsiaTheme="minorEastAsia"/>
              </w:rPr>
              <w:t xml:space="preserve"> отчетно-техническую документацию;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знать: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закономерности химико-технологических процессов;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технологические параметры процессов, правила их измерения;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виды брака, причины его появления и способы устранения;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факторы, влияющие на ход технологического</w:t>
            </w:r>
            <w:r w:rsidRPr="00A82167">
              <w:rPr>
                <w:rFonts w:eastAsiaTheme="minorEastAsia"/>
              </w:rPr>
              <w:t xml:space="preserve"> процесса;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способы предупреждения и устранения производственных инцидентов;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систему противоаварийной защиты;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правила безопасной эксплуатации производства;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назначение, устройство и принцип действия средств автоматизации;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схемы технологических процессов и пр</w:t>
            </w:r>
            <w:r w:rsidRPr="00A82167">
              <w:rPr>
                <w:rFonts w:eastAsiaTheme="minorEastAsia"/>
              </w:rPr>
              <w:t>авила пользования ими;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промышленную экологию;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охрану труда;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метрологический контроль;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lastRenderedPageBreak/>
              <w:t>отбор проб;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методы физического, физико-химического, химического анализов;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государственные стандарты, предъявляемые к качеству сырья и готовой продукции;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правила оформления технической документации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МДК.01.01. Ведение технологического процесса нефтепереработки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2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3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4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5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</w:t>
              </w:r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К 5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6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ОК.6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1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ПК. 1.1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112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ПК. 1.2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113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ПК. 1.3</w:t>
              </w:r>
            </w:hyperlink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Обслуживание и настройка средств контроля и автоматического регулирования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 результате изу</w:t>
            </w:r>
            <w:r w:rsidRPr="00A82167">
              <w:rPr>
                <w:rFonts w:eastAsiaTheme="minorEastAsia"/>
              </w:rPr>
              <w:t>чения профессионального модуля обучающийся должен: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иметь практический опыт: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обслуживания и наладки средств автоматики;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ремонта средств автоматики;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уметь: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обслуживать и настраивать средства контроля и автоматического регулирования;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проводить подготовку приб</w:t>
            </w:r>
            <w:r w:rsidRPr="00A82167">
              <w:rPr>
                <w:rFonts w:eastAsiaTheme="minorEastAsia"/>
              </w:rPr>
              <w:t>оров к поверке, сдавать приборы, принимать их после Госповерки;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составлять дефектные ведомости для текущего и капитального ремонтов;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знать: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элементы автоматического регулирования дистанционного управления и передачи показаний на расстояние;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правила пользования контрольными приборами и схему проверки;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методы прозвонки пирометрических трасс и опрессовки импульсных линий;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методы выявления дефектов в работе приборов и их устранение;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устройство и принцип действия средств автоматики, правила их обс</w:t>
            </w:r>
            <w:r w:rsidRPr="00A82167">
              <w:rPr>
                <w:rFonts w:eastAsiaTheme="minorEastAsia"/>
              </w:rPr>
              <w:t>луживания;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lastRenderedPageBreak/>
              <w:t>слесарное дело;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основы электроники;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порядок расчета и ведения поправок к показаниям приборов; к проведению ремонтных работ;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основные процессы переработки нефти, нефтепродуктов, газов;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правила освоения и внедрения новых средств контроля и автомат</w:t>
            </w:r>
            <w:r w:rsidRPr="00A82167">
              <w:rPr>
                <w:rFonts w:eastAsiaTheme="minorEastAsia"/>
              </w:rPr>
              <w:t>ического регулирования;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основы радио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МДК.02.01. Обслуживание технических средств автоматизации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2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3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4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5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6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2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ПК. 2.1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22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ПК. 2.2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23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ПК. 2.3</w:t>
              </w:r>
            </w:hyperlink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Проведение ремонта технологических установок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иметь практический опыт: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технического обслуживания и ремонта оборудования;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проведения слесарных работ;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уметь: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выявлять и устранять дефекты во время эксплуатации оборудования;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проводить техническое обслуживание и ремонт оборудования, трубопроводов, арматуры</w:t>
            </w:r>
            <w:r w:rsidRPr="00A82167">
              <w:rPr>
                <w:rFonts w:eastAsiaTheme="minorEastAsia"/>
              </w:rPr>
              <w:t xml:space="preserve"> и коммуникаций;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изготовлять сложные приспособления для сборки и монтажа оборудования, труб и коммуникаций;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проводить слесарную обработку деталей, узлов, пользоваться инструментом;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проводить подготовку к работе основного и вспомогательного оборудования, трубопроводов, коммуникаций;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обеспечивать выполнение правил безопасности труда, промышленной санитарии;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знать: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 xml:space="preserve">классификацию, устройство и принцип действия </w:t>
            </w:r>
            <w:r w:rsidRPr="00A82167">
              <w:rPr>
                <w:rFonts w:eastAsiaTheme="minorEastAsia"/>
              </w:rPr>
              <w:lastRenderedPageBreak/>
              <w:t>оборудования;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систему и тех</w:t>
            </w:r>
            <w:r w:rsidRPr="00A82167">
              <w:rPr>
                <w:rFonts w:eastAsiaTheme="minorEastAsia"/>
              </w:rPr>
              <w:t>нологию технического обслуживания, ремонта оборудования;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слесарное дело;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технические условия на ремонт, испытания и сдачу в эксплуатацию объекта;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правила монтажа и демонтажа оборудования;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слесарные инструменты и установки для проведения ремонта;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материалы,</w:t>
            </w:r>
            <w:r w:rsidRPr="00A82167">
              <w:rPr>
                <w:rFonts w:eastAsiaTheme="minorEastAsia"/>
              </w:rPr>
              <w:t xml:space="preserve"> применяемые при ремонте и техническом обслуживании оборудования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МДК.03.01. Ремонт технологического оборудования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2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3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4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5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6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3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ПК.3.1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32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ПК.3.2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33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ПК.3.3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234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ПК.3.4</w:t>
              </w:r>
            </w:hyperlink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Физическая культура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уметь: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знать: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 роли физической культуры в общекультурном, профессиональном и с</w:t>
            </w:r>
            <w:r w:rsidRPr="00A82167">
              <w:rPr>
                <w:rFonts w:eastAsiaTheme="minorEastAsia"/>
              </w:rPr>
              <w:t>оциальном развитии человека;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2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3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6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hyperlink w:anchor="sub_1517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bookmarkStart w:id="53" w:name="sub_251"/>
            <w:r w:rsidRPr="00A82167">
              <w:rPr>
                <w:rFonts w:eastAsiaTheme="minorEastAsia"/>
              </w:rPr>
              <w:t>УП.00</w:t>
            </w:r>
            <w:bookmarkEnd w:id="53"/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684/1404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hyperlink w:anchor="sub_15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 xml:space="preserve">Все </w:t>
            </w:r>
            <w:hyperlink w:anchor="sub_152111" w:history="1">
              <w:r w:rsidRPr="00A82167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</w:hyperlink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bookmarkStart w:id="54" w:name="sub_252"/>
            <w:r w:rsidRPr="00A82167">
              <w:rPr>
                <w:rFonts w:eastAsiaTheme="minorEastAsia"/>
              </w:rPr>
              <w:t>ПП.00</w:t>
            </w:r>
            <w:bookmarkEnd w:id="54"/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bookmarkStart w:id="55" w:name="sub_253"/>
            <w:r w:rsidRPr="00A82167">
              <w:rPr>
                <w:rFonts w:eastAsiaTheme="minorEastAsia"/>
              </w:rPr>
              <w:t>ПА.00</w:t>
            </w:r>
            <w:bookmarkEnd w:id="55"/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 xml:space="preserve">Промежуточная аттестация обучающихся на базе </w:t>
            </w:r>
            <w:r w:rsidRPr="00A82167">
              <w:rPr>
                <w:rFonts w:eastAsiaTheme="minorEastAsia"/>
              </w:rPr>
              <w:lastRenderedPageBreak/>
              <w:t>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lastRenderedPageBreak/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bookmarkStart w:id="56" w:name="sub_254"/>
            <w:r w:rsidRPr="00A82167">
              <w:rPr>
                <w:rFonts w:eastAsiaTheme="minorEastAsia"/>
              </w:rPr>
              <w:lastRenderedPageBreak/>
              <w:t>ГИА.00</w:t>
            </w:r>
            <w:bookmarkEnd w:id="56"/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A82167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82167"/>
    <w:p w:rsidR="00000000" w:rsidRDefault="00A82167">
      <w:pPr>
        <w:ind w:firstLine="698"/>
        <w:jc w:val="right"/>
      </w:pPr>
      <w:bookmarkStart w:id="57" w:name="sub_30"/>
      <w:r>
        <w:rPr>
          <w:rStyle w:val="a3"/>
        </w:rPr>
        <w:t>Таблица 3</w:t>
      </w:r>
    </w:p>
    <w:bookmarkEnd w:id="57"/>
    <w:p w:rsidR="00000000" w:rsidRDefault="00A82167"/>
    <w:p w:rsidR="00000000" w:rsidRDefault="00A82167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A821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58"/>
        <w:gridCol w:w="2243"/>
      </w:tblGrid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20 нед.</w:t>
            </w: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19 нед./39 нед.</w:t>
            </w: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1 нед./2 нед.</w:t>
            </w: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1 нед./2нед.</w:t>
            </w: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Каникулы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2 нед.</w:t>
            </w: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79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Итого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82167" w:rsidRDefault="00A82167">
            <w:pPr>
              <w:pStyle w:val="aa"/>
              <w:jc w:val="center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A82167"/>
    <w:p w:rsidR="00000000" w:rsidRDefault="00A82167">
      <w:pPr>
        <w:pStyle w:val="1"/>
      </w:pPr>
      <w:bookmarkStart w:id="58" w:name="sub_1700"/>
      <w:r>
        <w:t>VII. Требования к условиям реализации программы подготовки квалифицированных рабочих, служащих</w:t>
      </w:r>
    </w:p>
    <w:bookmarkEnd w:id="58"/>
    <w:p w:rsidR="00000000" w:rsidRDefault="00A82167"/>
    <w:p w:rsidR="00000000" w:rsidRDefault="00A8216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A82167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A82167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82167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A82167">
      <w:r>
        <w:t xml:space="preserve">Перед началом разработки ППКРС образовательная организация должна определить ее специфику с учетом </w:t>
      </w:r>
      <w:r>
        <w:t>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A82167">
      <w:r>
        <w:t>Конкретные виды деятельности, к которым готовится обучающийся,</w:t>
      </w:r>
      <w:r>
        <w:t xml:space="preserve">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A82167">
      <w:r>
        <w:t>При формировании ППКРС образовательная организация:</w:t>
      </w:r>
    </w:p>
    <w:p w:rsidR="00000000" w:rsidRDefault="00A82167">
      <w:bookmarkStart w:id="60" w:name="sub_17155"/>
      <w:r>
        <w:t>им</w:t>
      </w:r>
      <w:r>
        <w:t>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</w:t>
      </w:r>
      <w:r>
        <w:t>стями работодателей и спецификой деятельности образовательной организации;</w:t>
      </w:r>
    </w:p>
    <w:bookmarkEnd w:id="60"/>
    <w:p w:rsidR="00000000" w:rsidRDefault="00A82167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</w:t>
      </w:r>
      <w:r>
        <w:t>, установленных настоящим ФГОС СПО;</w:t>
      </w:r>
    </w:p>
    <w:p w:rsidR="00000000" w:rsidRDefault="00A82167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82167">
      <w:r>
        <w:t>обязана обеспечивать э</w:t>
      </w:r>
      <w:r>
        <w:t xml:space="preserve">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A82167">
      <w:r>
        <w:t>обязана обеспечивать обучающимся возможность участвовать в формировании индивидуальной образовател</w:t>
      </w:r>
      <w:r>
        <w:t>ьной программы;</w:t>
      </w:r>
    </w:p>
    <w:p w:rsidR="00000000" w:rsidRDefault="00A82167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</w:t>
      </w:r>
      <w:r>
        <w:t>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A82167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A82167">
      <w:bookmarkStart w:id="61" w:name="sub_1072"/>
      <w:r>
        <w:t>7.2. При реализации ППКРС обучающиеся имеют академи</w:t>
      </w:r>
      <w:r>
        <w:t xml:space="preserve">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A82167">
      <w:bookmarkStart w:id="62" w:name="sub_1073"/>
      <w:bookmarkEnd w:id="61"/>
      <w:r>
        <w:t>7.3. Макс</w:t>
      </w:r>
      <w:r>
        <w:t>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A82167">
      <w:bookmarkStart w:id="63" w:name="sub_1074"/>
      <w:bookmarkEnd w:id="62"/>
      <w:r>
        <w:t>7.4. Максимальный объем аудиторной учебно</w:t>
      </w:r>
      <w:r>
        <w:t>й нагрузки в очной форме обучения составляет 36 академических часов в неделю.</w:t>
      </w:r>
    </w:p>
    <w:p w:rsidR="00000000" w:rsidRDefault="00A82167">
      <w:bookmarkStart w:id="64" w:name="sub_1075"/>
      <w:bookmarkEnd w:id="63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A82167">
      <w:bookmarkStart w:id="65" w:name="sub_1076"/>
      <w:bookmarkEnd w:id="64"/>
      <w:r>
        <w:t>7.6. Общая продолжит</w:t>
      </w:r>
      <w:r>
        <w:t>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A82167">
      <w:bookmarkStart w:id="66" w:name="sub_1077"/>
      <w:bookmarkEnd w:id="65"/>
      <w:r>
        <w:t>7.7. По дисциплине "Физическая культура" могут быть предусмотрены еженедельно 2 часа</w:t>
      </w:r>
      <w:r>
        <w:t xml:space="preserve">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A82167">
      <w:bookmarkStart w:id="67" w:name="sub_1078"/>
      <w:bookmarkEnd w:id="66"/>
      <w:r>
        <w:t>7.8. Образовательная организация имеет право для подгрупп девушек использовать 70 процентов учеб</w:t>
      </w:r>
      <w:r>
        <w:t>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A82167">
      <w:bookmarkStart w:id="68" w:name="sub_1079"/>
      <w:bookmarkEnd w:id="67"/>
      <w:r>
        <w:t xml:space="preserve">7.9. Получение СПО на базе основного общего образования осуществляется с одновременным получением </w:t>
      </w:r>
      <w:r>
        <w:t>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</w:t>
      </w:r>
      <w:r>
        <w:t>ессионального образования с учетом получаемой профессии СПО.</w:t>
      </w:r>
    </w:p>
    <w:bookmarkEnd w:id="68"/>
    <w:p w:rsidR="00000000" w:rsidRDefault="00A82167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A821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40"/>
        <w:gridCol w:w="1680"/>
      </w:tblGrid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теоретическое обучение (при обязательной учеб</w:t>
            </w:r>
            <w:r w:rsidRPr="00A82167">
              <w:rPr>
                <w:rFonts w:eastAsiaTheme="minorEastAsia"/>
              </w:rPr>
              <w:t>ной нагрузке 36 часов в неделю)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57 нед.</w:t>
            </w: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3 нед.</w:t>
            </w:r>
          </w:p>
        </w:tc>
      </w:tr>
      <w:tr w:rsidR="00000000" w:rsidRPr="00A82167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82167" w:rsidRDefault="00A82167">
            <w:pPr>
              <w:pStyle w:val="aa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каникулы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82167" w:rsidRDefault="00A82167">
            <w:pPr>
              <w:pStyle w:val="ad"/>
              <w:rPr>
                <w:rFonts w:eastAsiaTheme="minorEastAsia"/>
              </w:rPr>
            </w:pPr>
            <w:r w:rsidRPr="00A82167">
              <w:rPr>
                <w:rFonts w:eastAsiaTheme="minorEastAsia"/>
              </w:rPr>
              <w:t>22 нед.</w:t>
            </w:r>
          </w:p>
        </w:tc>
      </w:tr>
    </w:tbl>
    <w:p w:rsidR="00000000" w:rsidRDefault="00A82167"/>
    <w:p w:rsidR="00000000" w:rsidRDefault="00A82167">
      <w:bookmarkStart w:id="69" w:name="sub_1710"/>
      <w:r>
        <w:t>7.10. Консультации для обучающихся по очной и очно-заочной формам обучения предусма</w:t>
      </w:r>
      <w:r>
        <w:t>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</w:t>
      </w:r>
      <w:r>
        <w:t>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82167">
      <w:bookmarkStart w:id="70" w:name="sub_1711"/>
      <w:bookmarkEnd w:id="69"/>
      <w:r>
        <w:lastRenderedPageBreak/>
        <w:t>7.11. В период обучения с юношами проводятся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A82167">
      <w:bookmarkStart w:id="71" w:name="sub_1712"/>
      <w:bookmarkEnd w:id="70"/>
      <w:r>
        <w:t>7.12. Практика являет</w:t>
      </w:r>
      <w:r>
        <w:t>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</w:t>
      </w:r>
      <w:r>
        <w:t>тельностью. При реализации ППКРС предусматриваются следующие виды практик: учебная и производственная.</w:t>
      </w:r>
    </w:p>
    <w:bookmarkEnd w:id="71"/>
    <w:p w:rsidR="00000000" w:rsidRDefault="00A82167">
      <w:r>
        <w:t>Учебная практика и производственная практика проводятся образовательной организацией при освоении обучающимися профессиональных компетенций в рам</w:t>
      </w:r>
      <w:r>
        <w:t>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A82167">
      <w:r>
        <w:t>Цели и задачи, программы и формы отчетности определяются образова</w:t>
      </w:r>
      <w:r>
        <w:t>тельной организацией по каждому виду практики.</w:t>
      </w:r>
    </w:p>
    <w:p w:rsidR="00000000" w:rsidRDefault="00A82167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A82167">
      <w:r>
        <w:t>Аттестация по итогам производственной практики проводится с учетом (и</w:t>
      </w:r>
      <w:r>
        <w:t>ли на основании) результатов, подтвержденных документами соответствующих организаций.</w:t>
      </w:r>
    </w:p>
    <w:p w:rsidR="00000000" w:rsidRDefault="00A82167">
      <w:bookmarkStart w:id="72" w:name="sub_17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</w:t>
      </w:r>
      <w:r>
        <w:t xml:space="preserve">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</w:t>
      </w:r>
      <w:r>
        <w:t>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</w:t>
      </w:r>
      <w:r>
        <w:t>тажировки в профильных организациях не реже 1 раза в 3 года.</w:t>
      </w:r>
    </w:p>
    <w:p w:rsidR="00000000" w:rsidRDefault="00A82167">
      <w:bookmarkStart w:id="73" w:name="sub_1714"/>
      <w:bookmarkEnd w:id="72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73"/>
    <w:p w:rsidR="00000000" w:rsidRDefault="00A82167">
      <w:r>
        <w:t>Внеаудиторная работа до</w:t>
      </w:r>
      <w:r>
        <w:t>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82167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</w:t>
      </w:r>
      <w:r>
        <w:t>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A82167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</w:t>
      </w:r>
      <w:r>
        <w:t>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A82167">
      <w:r>
        <w:t xml:space="preserve">Библиотечный фонд должен быть укомплектован печатными и/или электронными изданиями </w:t>
      </w:r>
      <w:r>
        <w:t>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A82167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</w:t>
      </w:r>
      <w:r>
        <w:t>земпляра на каждые 100 обучающихся.</w:t>
      </w:r>
    </w:p>
    <w:p w:rsidR="00000000" w:rsidRDefault="00A82167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A82167">
      <w:r>
        <w:t>Образовательная организация должна предоставить обуча</w:t>
      </w:r>
      <w:r>
        <w:t>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ресурсам сети Интернет.</w:t>
      </w:r>
    </w:p>
    <w:p w:rsidR="00000000" w:rsidRDefault="00A82167">
      <w:bookmarkStart w:id="74" w:name="sub_1715"/>
      <w:r>
        <w:t xml:space="preserve">7.15. Прием на обучение по </w:t>
      </w:r>
      <w:r>
        <w:t xml:space="preserve">ППКРС за счет бюджетных ассигнований федерального </w:t>
      </w:r>
      <w:r>
        <w:lastRenderedPageBreak/>
        <w:t xml:space="preserve">бюджета, бюджетов субъектов Российской Федерации и местных бюджетов является общедоступным, если иное не предусмотрено </w:t>
      </w:r>
      <w:hyperlink r:id="rId27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</w:t>
      </w:r>
      <w:r>
        <w:t>осударственной услуги в сфере образования для данного уровня.</w:t>
      </w:r>
    </w:p>
    <w:p w:rsidR="00000000" w:rsidRDefault="00A82167">
      <w:bookmarkStart w:id="75" w:name="sub_1716"/>
      <w:bookmarkEnd w:id="74"/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</w:t>
      </w:r>
      <w:r>
        <w:t>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5"/>
    <w:p w:rsidR="00000000" w:rsidRDefault="00A82167"/>
    <w:p w:rsidR="00000000" w:rsidRDefault="00A82167">
      <w:pPr>
        <w:pStyle w:val="1"/>
      </w:pPr>
      <w:bookmarkStart w:id="76" w:name="sub_17010"/>
      <w:r>
        <w:t>Перечень кабинетов, лабораторий, мастерских и других помещений</w:t>
      </w:r>
    </w:p>
    <w:bookmarkEnd w:id="76"/>
    <w:p w:rsidR="00000000" w:rsidRDefault="00A82167"/>
    <w:p w:rsidR="00000000" w:rsidRDefault="00A82167">
      <w:r>
        <w:t>Кабинеты:</w:t>
      </w:r>
    </w:p>
    <w:p w:rsidR="00000000" w:rsidRDefault="00A82167">
      <w:r>
        <w:t>электротехники;</w:t>
      </w:r>
    </w:p>
    <w:p w:rsidR="00000000" w:rsidRDefault="00A82167">
      <w:r>
        <w:t>стандартизации и технических измерений;</w:t>
      </w:r>
    </w:p>
    <w:p w:rsidR="00000000" w:rsidRDefault="00A82167">
      <w:r>
        <w:t>охраны труда и техники безопасности;</w:t>
      </w:r>
    </w:p>
    <w:p w:rsidR="00000000" w:rsidRDefault="00A82167">
      <w:r>
        <w:t>технической механики;</w:t>
      </w:r>
    </w:p>
    <w:p w:rsidR="00000000" w:rsidRDefault="00A82167">
      <w:r>
        <w:t>материаловедения и технологии общеслесарных работ;</w:t>
      </w:r>
    </w:p>
    <w:p w:rsidR="00000000" w:rsidRDefault="00A82167">
      <w:r>
        <w:t>бе</w:t>
      </w:r>
      <w:r>
        <w:t>зопасности жизнедеятельности.</w:t>
      </w:r>
    </w:p>
    <w:p w:rsidR="00000000" w:rsidRDefault="00A82167">
      <w:r>
        <w:t>Лаборатории:</w:t>
      </w:r>
    </w:p>
    <w:p w:rsidR="00000000" w:rsidRDefault="00A82167">
      <w:r>
        <w:t>химии и технологии нефти и газа;</w:t>
      </w:r>
    </w:p>
    <w:p w:rsidR="00000000" w:rsidRDefault="00A82167">
      <w:r>
        <w:t>технического анализа и контроля производства;</w:t>
      </w:r>
    </w:p>
    <w:p w:rsidR="00000000" w:rsidRDefault="00A82167">
      <w:r>
        <w:t>оборудования нефтегазоперерабатывающего производства;</w:t>
      </w:r>
    </w:p>
    <w:p w:rsidR="00000000" w:rsidRDefault="00A82167">
      <w:r>
        <w:t>автоматизации технологических процессов переработки нефти и газа.</w:t>
      </w:r>
    </w:p>
    <w:p w:rsidR="00000000" w:rsidRDefault="00A82167">
      <w:r>
        <w:t>Мастерские:</w:t>
      </w:r>
    </w:p>
    <w:p w:rsidR="00000000" w:rsidRDefault="00A82167">
      <w:r>
        <w:t>сл</w:t>
      </w:r>
      <w:r>
        <w:t>есарная;</w:t>
      </w:r>
    </w:p>
    <w:p w:rsidR="00000000" w:rsidRDefault="00A82167">
      <w:r>
        <w:t>ремонтная.</w:t>
      </w:r>
    </w:p>
    <w:p w:rsidR="00000000" w:rsidRDefault="00A82167">
      <w:r>
        <w:t>Спортивный комплекс:</w:t>
      </w:r>
    </w:p>
    <w:p w:rsidR="00000000" w:rsidRDefault="00A82167">
      <w:r>
        <w:t>спортивный зал;</w:t>
      </w:r>
    </w:p>
    <w:p w:rsidR="00000000" w:rsidRDefault="00A82167">
      <w:r>
        <w:t>открытый стадион широкого профиля с элементами полосы препятствий;</w:t>
      </w:r>
    </w:p>
    <w:p w:rsidR="00000000" w:rsidRDefault="00A82167">
      <w:r>
        <w:t>стрелковый тир (в любой модификации, включая электронный) или место для стрельбы.</w:t>
      </w:r>
    </w:p>
    <w:p w:rsidR="00000000" w:rsidRDefault="00A82167">
      <w:r>
        <w:t>Залы:</w:t>
      </w:r>
    </w:p>
    <w:p w:rsidR="00000000" w:rsidRDefault="00A82167">
      <w:r>
        <w:t>библиотека, читальный зал с выходом в сеть И</w:t>
      </w:r>
      <w:r>
        <w:t>нтернет;</w:t>
      </w:r>
    </w:p>
    <w:p w:rsidR="00000000" w:rsidRDefault="00A82167">
      <w:r>
        <w:t>актовый зал.</w:t>
      </w:r>
    </w:p>
    <w:p w:rsidR="00000000" w:rsidRDefault="00A82167">
      <w:r>
        <w:t>Реализация ППКРС должна обеспечивать:</w:t>
      </w:r>
    </w:p>
    <w:p w:rsidR="00000000" w:rsidRDefault="00A82167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A82167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A82167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A82167">
      <w:bookmarkStart w:id="77" w:name="sub_1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7"/>
    <w:p w:rsidR="00000000" w:rsidRDefault="00A82167">
      <w:r>
        <w:t>Реализация ППКРС образовательной организацией, расп</w:t>
      </w:r>
      <w:r>
        <w:t xml:space="preserve">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</w:t>
      </w:r>
      <w:r>
        <w:lastRenderedPageBreak/>
        <w:t>Реализация ППКРС образовательной организацией на госуд</w:t>
      </w:r>
      <w:r>
        <w:t>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A82167"/>
    <w:p w:rsidR="00000000" w:rsidRDefault="00A82167">
      <w:pPr>
        <w:pStyle w:val="1"/>
      </w:pPr>
      <w:bookmarkStart w:id="78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8"/>
    <w:p w:rsidR="00000000" w:rsidRDefault="00A82167"/>
    <w:p w:rsidR="00000000" w:rsidRDefault="00A82167">
      <w:bookmarkStart w:id="79" w:name="sub_1081"/>
      <w:r>
        <w:t>8.1. О</w:t>
      </w:r>
      <w:r>
        <w:t>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A82167">
      <w:bookmarkStart w:id="80" w:name="sub_1082"/>
      <w:bookmarkEnd w:id="79"/>
      <w:r>
        <w:t>8.2. Конкретные формы и процедуры текущего контроля успеваемости, промежуточной аттестации по кажд</w:t>
      </w:r>
      <w:r>
        <w:t>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A82167">
      <w:bookmarkStart w:id="81" w:name="sub_1083"/>
      <w:bookmarkEnd w:id="80"/>
      <w:r>
        <w:t>8.3. Для аттестации обучающихся на соответствие их пе</w:t>
      </w:r>
      <w:r>
        <w:t>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1"/>
    <w:p w:rsidR="00000000" w:rsidRDefault="00A82167">
      <w:r>
        <w:t>Фонды оце</w:t>
      </w:r>
      <w:r>
        <w:t xml:space="preserve">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</w:t>
      </w:r>
      <w:r>
        <w:t>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A82167">
      <w:r>
        <w:t>Для промежуточной аттестации обучающихся по дисциплинам (междисциплинарным курсам) кроме</w:t>
      </w:r>
      <w:r>
        <w:t xml:space="preserve">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</w:t>
      </w:r>
      <w:r>
        <w:t>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A82167">
      <w:bookmarkStart w:id="82" w:name="sub_1084"/>
      <w:r>
        <w:t>8.4. Оценка качества подготовки обучающихся и выпускников осуществляется в двух о</w:t>
      </w:r>
      <w:r>
        <w:t>сновных направлениях:</w:t>
      </w:r>
    </w:p>
    <w:bookmarkEnd w:id="82"/>
    <w:p w:rsidR="00000000" w:rsidRDefault="00A82167">
      <w:r>
        <w:t>оценка уровня освоения дисциплин;</w:t>
      </w:r>
    </w:p>
    <w:p w:rsidR="00000000" w:rsidRDefault="00A82167">
      <w:r>
        <w:t>оценка компетенций обучающихся.</w:t>
      </w:r>
    </w:p>
    <w:p w:rsidR="00000000" w:rsidRDefault="00A82167">
      <w:r>
        <w:t>Для юношей предусматривается оценка результатов освоения основ военной службы.</w:t>
      </w:r>
    </w:p>
    <w:p w:rsidR="00000000" w:rsidRDefault="00A82167">
      <w:bookmarkStart w:id="83" w:name="sub_1085"/>
      <w:r>
        <w:t>8.5. К государственной итоговой аттестации допускаются обучающиеся, не им</w:t>
      </w:r>
      <w:r>
        <w:t xml:space="preserve">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</w:t>
      </w:r>
      <w:r>
        <w:t>аттестации по образовательным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A82167">
      <w:bookmarkStart w:id="84" w:name="sub_1086"/>
      <w:bookmarkEnd w:id="83"/>
      <w:r>
        <w:t>8.6.</w:t>
      </w:r>
      <w:r>
        <w:t xml:space="preserve">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</w:t>
      </w:r>
      <w:r>
        <w:t>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4"/>
    <w:p w:rsidR="00000000" w:rsidRDefault="00A82167">
      <w:r>
        <w:t>Государственный экзамен вводится по у</w:t>
      </w:r>
      <w:r>
        <w:t>смотрению образовательной организации.</w:t>
      </w:r>
    </w:p>
    <w:p w:rsidR="00000000" w:rsidRDefault="00A82167">
      <w:bookmarkStart w:id="85" w:name="sub_1087"/>
      <w:r>
        <w:t xml:space="preserve">8.7. Обучающиеся по ППКРС, не имеющие среднего общего образования, в соответствии с </w:t>
      </w:r>
      <w:hyperlink r:id="rId29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</w:t>
      </w:r>
      <w:r>
        <w:t xml:space="preserve">2 г. N 273-ФЗ "Об образовании в </w:t>
      </w:r>
      <w:r>
        <w:lastRenderedPageBreak/>
        <w:t>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</w:t>
      </w:r>
      <w:r>
        <w:t>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5"/>
    <w:p w:rsidR="00000000" w:rsidRDefault="00A82167"/>
    <w:p w:rsidR="00000000" w:rsidRDefault="00A82167">
      <w:pPr>
        <w:pStyle w:val="ad"/>
      </w:pPr>
      <w:r>
        <w:t>______________________________</w:t>
      </w:r>
    </w:p>
    <w:p w:rsidR="00000000" w:rsidRDefault="00A82167">
      <w:bookmarkStart w:id="86" w:name="sub_111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273 -ФЗ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A82167">
      <w:bookmarkStart w:id="87" w:name="sub_2222"/>
      <w:bookmarkEnd w:id="86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A82167">
      <w:bookmarkStart w:id="88" w:name="sub_3333"/>
      <w:bookmarkEnd w:id="87"/>
      <w:r>
        <w:t>*(3) Собрание законодательства Российской Федерации, 2012, N 53, ст. 7598; 2013, N 19, ст. 232</w:t>
      </w:r>
      <w:r>
        <w:t>6.</w:t>
      </w:r>
    </w:p>
    <w:p w:rsidR="00000000" w:rsidRDefault="00A82167">
      <w:bookmarkStart w:id="89" w:name="sub_4444"/>
      <w:bookmarkEnd w:id="88"/>
      <w:r>
        <w:t xml:space="preserve">*(4) </w:t>
      </w:r>
      <w:hyperlink r:id="rId32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 , N 1</w:t>
      </w:r>
      <w:r>
        <w:t>3, ст. 1475; 2004, N 35, ст. 3607; 2005, N 30, ст. 3111; 2007, N 49, ст. 6070; 2008, N 30, ст. 3616; 2013, N 27, ст. 3477).</w:t>
      </w:r>
    </w:p>
    <w:p w:rsidR="00000000" w:rsidRDefault="00A82167">
      <w:bookmarkStart w:id="90" w:name="sub_5555"/>
      <w:bookmarkEnd w:id="89"/>
      <w:r>
        <w:t xml:space="preserve">*(5) </w:t>
      </w:r>
      <w:hyperlink r:id="rId33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</w:t>
      </w:r>
      <w:r>
        <w:t>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90"/>
    <w:p w:rsidR="00A82167" w:rsidRDefault="00A82167"/>
    <w:sectPr w:rsidR="00A82167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167" w:rsidRDefault="00A82167" w:rsidP="008329AD">
      <w:r>
        <w:separator/>
      </w:r>
    </w:p>
  </w:endnote>
  <w:endnote w:type="continuationSeparator" w:id="0">
    <w:p w:rsidR="00A82167" w:rsidRDefault="00A82167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A8216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82167" w:rsidRDefault="00A82167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BB707C"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B707C" w:rsidRPr="00A82167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82167" w:rsidRDefault="00A82167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82167" w:rsidRDefault="00A82167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BB707C"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B707C" w:rsidRPr="00A82167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BB707C" w:rsidRPr="00A82167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A8216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A82167" w:rsidRDefault="00A82167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</w:instrText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\@ "dd.MM.yyyy"  \* MERGEFORMAT </w:instrText>
          </w:r>
          <w:r w:rsidR="00BB707C"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B707C" w:rsidRPr="00A82167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82167" w:rsidRDefault="00A82167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82167" w:rsidRDefault="00A82167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BB707C"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B707C" w:rsidRPr="00A82167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19</w:t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BB707C" w:rsidRPr="00A82167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19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A8216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A82167" w:rsidRDefault="00A82167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BB707C"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B707C" w:rsidRPr="00A82167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82167" w:rsidRDefault="00A82167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82167" w:rsidRDefault="00A82167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BB707C"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B707C" w:rsidRPr="00A82167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25</w:t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82167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BB707C" w:rsidRPr="00A82167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167" w:rsidRDefault="00A82167" w:rsidP="008329AD">
      <w:r>
        <w:separator/>
      </w:r>
    </w:p>
  </w:footnote>
  <w:footnote w:type="continuationSeparator" w:id="0">
    <w:p w:rsidR="00A82167" w:rsidRDefault="00A82167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216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919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216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919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216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919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07C"/>
    <w:rsid w:val="00A82167"/>
    <w:rsid w:val="00BB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BB707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B7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4694/10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34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7" Type="http://schemas.openxmlformats.org/officeDocument/2006/relationships/hyperlink" Target="http://ivo.garant.ru/document/redirect/70444166/0" TargetMode="External"/><Relationship Id="rId12" Type="http://schemas.openxmlformats.org/officeDocument/2006/relationships/hyperlink" Target="http://ivo.garant.ru/document/redirect/70995518/1121" TargetMode="External"/><Relationship Id="rId17" Type="http://schemas.openxmlformats.org/officeDocument/2006/relationships/hyperlink" Target="http://ivo.garant.ru/document/redirect/57504694/1063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95518/1122" TargetMode="External"/><Relationship Id="rId20" Type="http://schemas.openxmlformats.org/officeDocument/2006/relationships/hyperlink" Target="http://ivo.garant.ru/document/redirect/12125268/10000" TargetMode="Externa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57504694/1071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995518/1124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196806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7176</Words>
  <Characters>40907</Characters>
  <Application>Microsoft Office Word</Application>
  <DocSecurity>0</DocSecurity>
  <Lines>340</Lines>
  <Paragraphs>95</Paragraphs>
  <ScaleCrop>false</ScaleCrop>
  <Company>НПП "Гарант-Сервис"</Company>
  <LinksUpToDate>false</LinksUpToDate>
  <CharactersWithSpaces>47988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2020-04-02T09:10:00Z</dcterms:created>
  <dcterms:modified xsi:type="dcterms:W3CDTF">2020-04-02T09:10:00Z</dcterms:modified>
</cp:coreProperties>
</file>