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716A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785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260207.2 Оператор линии производства маргарина"</w:t>
        </w:r>
      </w:hyperlink>
    </w:p>
    <w:p w:rsidR="00000000" w:rsidRDefault="009A716A">
      <w:pPr>
        <w:pStyle w:val="1"/>
      </w:pPr>
      <w:r>
        <w:t>Приказ Министерства образования и науки РФ от 2 августа 2013 г. N 785</w:t>
      </w:r>
      <w:r>
        <w:br/>
        <w:t>"Об утверждении федер</w:t>
      </w:r>
      <w:r>
        <w:t>ального государственного образовательного стандарта среднего профессионального образования по профессии 260207.2 Оператор линии производства маргарина"</w:t>
      </w:r>
    </w:p>
    <w:p w:rsidR="00000000" w:rsidRDefault="009A716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A716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</w:t>
      </w:r>
      <w:r>
        <w:rPr>
          <w:shd w:val="clear" w:color="auto" w:fill="F0F0F0"/>
        </w:rPr>
        <w:t xml:space="preserve"> от 3 декабря 2019 г. N 656 настоящий документ признан утратившим силу с 1 сентября 2020 г.</w:t>
      </w:r>
    </w:p>
    <w:p w:rsidR="00000000" w:rsidRDefault="009A716A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</w:t>
      </w:r>
      <w:r>
        <w:t xml:space="preserve">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A716A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260207.02 Оператор линии производства маргарина.</w:t>
      </w:r>
    </w:p>
    <w:p w:rsidR="00000000" w:rsidRDefault="009A716A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мая 2010 г. N 515 "Об утверждении и введении в действие федерального государственного образовательного стандарта начального профессиональног</w:t>
      </w:r>
      <w:r>
        <w:t>о образования по профессии 260207.02 Оператор линии производства маргарина" (зарегистрирован Министерством юстиции Российской Федерации 30 июня 2010 г., регистрационный N 17663).</w:t>
      </w:r>
    </w:p>
    <w:p w:rsidR="00000000" w:rsidRDefault="009A716A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9A716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</w:t>
            </w:r>
            <w:r w:rsidRPr="009A716A">
              <w:rPr>
                <w:rFonts w:eastAsiaTheme="minorEastAsia"/>
              </w:rPr>
              <w:t>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Д. Ливанов</w:t>
            </w:r>
          </w:p>
        </w:tc>
      </w:tr>
    </w:tbl>
    <w:p w:rsidR="00000000" w:rsidRDefault="009A716A"/>
    <w:p w:rsidR="00000000" w:rsidRDefault="009A716A">
      <w:pPr>
        <w:pStyle w:val="a8"/>
      </w:pPr>
      <w:r>
        <w:t>Зарегистрировано в Минюсте РФ 20 августа 2013 г.</w:t>
      </w:r>
    </w:p>
    <w:p w:rsidR="00000000" w:rsidRDefault="009A716A">
      <w:pPr>
        <w:pStyle w:val="a8"/>
      </w:pPr>
      <w:r>
        <w:t>Регистрационный N 29549</w:t>
      </w:r>
    </w:p>
    <w:p w:rsidR="00000000" w:rsidRDefault="009A716A"/>
    <w:p w:rsidR="00000000" w:rsidRDefault="009A716A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9A716A"/>
    <w:p w:rsidR="00000000" w:rsidRDefault="009A716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260207.2 Оператор линии произ</w:t>
      </w:r>
      <w:r>
        <w:t>водства маргарина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785)</w:t>
      </w:r>
    </w:p>
    <w:p w:rsidR="00000000" w:rsidRDefault="009A716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A716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</w:t>
      </w:r>
      <w:r>
        <w:rPr>
          <w:shd w:val="clear" w:color="auto" w:fill="F0F0F0"/>
        </w:rPr>
        <w:t>ртах</w:t>
      </w:r>
    </w:p>
    <w:p w:rsidR="00000000" w:rsidRDefault="009A716A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9A716A"/>
    <w:p w:rsidR="00000000" w:rsidRDefault="009A716A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260207.02 Оператор линии производства м</w:t>
      </w:r>
      <w:r>
        <w:t>аргарина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</w:t>
      </w:r>
      <w:r>
        <w:t xml:space="preserve"> на территории Российской Федерации (далее - образовательная организация).</w:t>
      </w:r>
    </w:p>
    <w:p w:rsidR="00000000" w:rsidRDefault="009A716A">
      <w:bookmarkStart w:id="6" w:name="sub_12"/>
      <w:bookmarkEnd w:id="5"/>
      <w:r>
        <w:lastRenderedPageBreak/>
        <w:t>1.2. Право на реализацию программы подготовки квалифицированных рабочих, служащих по профессии 260207.02 Оператор линии производства маргарина имеет образовательная орга</w:t>
      </w:r>
      <w:r>
        <w:t>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9A716A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</w:t>
      </w:r>
      <w:r>
        <w:t xml:space="preserve">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</w:t>
      </w:r>
      <w:r>
        <w:t>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</w:t>
        </w:r>
        <w:r>
          <w:rPr>
            <w:rStyle w:val="a4"/>
          </w:rPr>
          <w:t>)</w:t>
        </w:r>
      </w:hyperlink>
      <w:r>
        <w:t>.</w:t>
      </w:r>
    </w:p>
    <w:p w:rsidR="00000000" w:rsidRDefault="009A716A"/>
    <w:p w:rsidR="00000000" w:rsidRDefault="009A716A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9A716A"/>
    <w:p w:rsidR="00000000" w:rsidRDefault="009A716A">
      <w:r>
        <w:t>В настоящем стандарте используются следующие сокращения:</w:t>
      </w:r>
    </w:p>
    <w:p w:rsidR="00000000" w:rsidRDefault="009A716A">
      <w:r>
        <w:t>СПО - среднее профессиональное образование;</w:t>
      </w:r>
    </w:p>
    <w:p w:rsidR="00000000" w:rsidRDefault="009A716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9A716A">
      <w:r>
        <w:t>ППКРС - программа подготовки квалифицированных рабочих, служащих по профессии;</w:t>
      </w:r>
    </w:p>
    <w:p w:rsidR="00000000" w:rsidRDefault="009A716A">
      <w:r>
        <w:t>ОК - общая компетенция;</w:t>
      </w:r>
    </w:p>
    <w:p w:rsidR="00000000" w:rsidRDefault="009A716A">
      <w:r>
        <w:t>ПК - профессиональная компетенция;</w:t>
      </w:r>
    </w:p>
    <w:p w:rsidR="00000000" w:rsidRDefault="009A716A">
      <w:r>
        <w:t>ПМ - профессиональный модуль;</w:t>
      </w:r>
    </w:p>
    <w:p w:rsidR="00000000" w:rsidRDefault="009A716A">
      <w:r>
        <w:t>МДК - междисциплинарный курс.</w:t>
      </w:r>
    </w:p>
    <w:p w:rsidR="00000000" w:rsidRDefault="009A716A"/>
    <w:p w:rsidR="00000000" w:rsidRDefault="009A716A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9A716A"/>
    <w:p w:rsidR="00000000" w:rsidRDefault="009A716A">
      <w:bookmarkStart w:id="9" w:name="sub_31"/>
      <w:r>
        <w:t xml:space="preserve">3.1. Сроки получения СПО по профессии 260207.02 Оператор линии производства маргарина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9A716A"/>
    <w:p w:rsidR="00000000" w:rsidRDefault="009A716A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9A71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1"/>
        <w:gridCol w:w="4523"/>
        <w:gridCol w:w="2874"/>
      </w:tblGrid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9A716A">
              <w:rPr>
                <w:rFonts w:eastAsiaTheme="minorEastAsia"/>
              </w:rPr>
              <w:t>)</w:t>
            </w:r>
            <w:hyperlink w:anchor="sub_101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Аппаратчик приготовления кулинарных и кондитерских жиров</w:t>
            </w:r>
          </w:p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Оператор линии производства маргарина</w:t>
            </w:r>
          </w:p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Темперировщик жировой основы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10 мес.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2 года 5 мес.</w:t>
            </w:r>
            <w:hyperlink w:anchor="sub_10333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9A716A"/>
    <w:p w:rsidR="00000000" w:rsidRDefault="009A716A">
      <w:bookmarkStart w:id="11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A716A">
      <w:bookmarkStart w:id="12" w:name="sub_10222"/>
      <w:bookmarkEnd w:id="11"/>
      <w:r>
        <w:t>** Независимо от применяемых образовательных технологий.</w:t>
      </w:r>
    </w:p>
    <w:p w:rsidR="00000000" w:rsidRDefault="009A716A">
      <w:bookmarkStart w:id="13" w:name="sub_10333"/>
      <w:bookmarkEnd w:id="12"/>
      <w:r>
        <w:t>*** О</w:t>
      </w:r>
      <w:r>
        <w:t xml:space="preserve"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</w:t>
      </w:r>
      <w:r>
        <w:lastRenderedPageBreak/>
        <w:t>том числе с учето</w:t>
      </w:r>
      <w:r>
        <w:t>м получаемой профессии СПО.</w:t>
      </w:r>
    </w:p>
    <w:bookmarkEnd w:id="13"/>
    <w:p w:rsidR="00000000" w:rsidRDefault="009A716A"/>
    <w:p w:rsidR="00000000" w:rsidRDefault="009A716A">
      <w:bookmarkStart w:id="14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9A716A">
      <w:r>
        <w:t>оператор линии производства маргарина - темперировщик жировой основы;</w:t>
      </w:r>
    </w:p>
    <w:p w:rsidR="00000000" w:rsidRDefault="009A716A">
      <w:r>
        <w:t>аппаратчик приготовления кулинарных и кондитерских жиров - темперировщик жировой основы.</w:t>
      </w:r>
    </w:p>
    <w:p w:rsidR="00000000" w:rsidRDefault="009A716A">
      <w:r>
        <w:t>Сроки получения СПО по П</w:t>
      </w:r>
      <w:r>
        <w:t>ПКРС независимо от применяемых образовательных технологий увеличиваются:</w:t>
      </w:r>
    </w:p>
    <w:p w:rsidR="00000000" w:rsidRDefault="009A716A">
      <w:bookmarkStart w:id="15" w:name="sub_321"/>
      <w:r>
        <w:t>а) для обучающихся по очно-заочной форме обучения:</w:t>
      </w:r>
    </w:p>
    <w:bookmarkEnd w:id="15"/>
    <w:p w:rsidR="00000000" w:rsidRDefault="009A716A">
      <w:r>
        <w:t>на базе среднего общего образования - не более чем на 1 год;</w:t>
      </w:r>
    </w:p>
    <w:p w:rsidR="00000000" w:rsidRDefault="009A716A">
      <w:r>
        <w:t>на базе основного общего образования - не более чем на 1,</w:t>
      </w:r>
      <w:r>
        <w:t>5 года;</w:t>
      </w:r>
    </w:p>
    <w:p w:rsidR="00000000" w:rsidRDefault="009A716A">
      <w:bookmarkStart w:id="16" w:name="sub_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9A716A"/>
    <w:p w:rsidR="00000000" w:rsidRDefault="009A716A">
      <w:pPr>
        <w:pStyle w:val="1"/>
      </w:pPr>
      <w:bookmarkStart w:id="17" w:name="sub_1004"/>
      <w:r>
        <w:t>IV. Характеристика профессиональной деятельности выпускников</w:t>
      </w:r>
    </w:p>
    <w:bookmarkEnd w:id="17"/>
    <w:p w:rsidR="00000000" w:rsidRDefault="009A716A"/>
    <w:p w:rsidR="00000000" w:rsidRDefault="009A716A">
      <w:bookmarkStart w:id="18" w:name="sub_41"/>
      <w:r>
        <w:t>4.1. Область профессиональной деятельности выпускников: выполнение работ по приготовлению маргарина, кулинарных, кондитерских и хлебопекарных жиров и заменителей молочного жира.</w:t>
      </w:r>
    </w:p>
    <w:p w:rsidR="00000000" w:rsidRDefault="009A716A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9A716A">
      <w:r>
        <w:t>основное и дополнительное сырье для производства маргарина, кулинарных, кондитерских и хлебопекарных жиров и заменителей молочного жира;</w:t>
      </w:r>
    </w:p>
    <w:p w:rsidR="00000000" w:rsidRDefault="009A716A">
      <w:r>
        <w:t>саломас;</w:t>
      </w:r>
    </w:p>
    <w:p w:rsidR="00000000" w:rsidRDefault="009A716A">
      <w:r>
        <w:t>готовая продукция: маргарин, кулинарные, кондитерские и хлебопекарные жиры, заменители молочного жира;</w:t>
      </w:r>
    </w:p>
    <w:p w:rsidR="00000000" w:rsidRDefault="009A716A">
      <w:r>
        <w:t>технологическое оборудование для производства маргарина, кулинарных, кондитерских и хлебопекарных жиров и заменителей молочного жира;</w:t>
      </w:r>
    </w:p>
    <w:p w:rsidR="00000000" w:rsidRDefault="009A716A">
      <w:r>
        <w:t>технологические процессы и операции производства маргарина, кулинарных, кондитерских и хлебопекарных жиров и заменителей м</w:t>
      </w:r>
      <w:r>
        <w:t>олочного жира;</w:t>
      </w:r>
    </w:p>
    <w:p w:rsidR="00000000" w:rsidRDefault="009A716A">
      <w:r>
        <w:t>рецептуры маргарина, кулинарных, кондитерских и хлебопекарных жиров и заменителей молочного жира;</w:t>
      </w:r>
    </w:p>
    <w:p w:rsidR="00000000" w:rsidRDefault="009A716A">
      <w:r>
        <w:t>средства контроля.</w:t>
      </w:r>
    </w:p>
    <w:p w:rsidR="00000000" w:rsidRDefault="009A716A">
      <w:bookmarkStart w:id="20" w:name="sub_43"/>
      <w:r>
        <w:t>4.3. Обучающийся по профессии 260207.02 Оператор линии производства маргарина готовится к следующим видам деятельности</w:t>
      </w:r>
      <w:r>
        <w:t>:</w:t>
      </w:r>
    </w:p>
    <w:p w:rsidR="00000000" w:rsidRDefault="009A716A">
      <w:bookmarkStart w:id="21" w:name="sub_431"/>
      <w:bookmarkEnd w:id="20"/>
      <w:r>
        <w:t>4.3.1. Темперирование жировой основы.</w:t>
      </w:r>
    </w:p>
    <w:p w:rsidR="00000000" w:rsidRDefault="009A716A">
      <w:bookmarkStart w:id="22" w:name="sub_432"/>
      <w:bookmarkEnd w:id="21"/>
      <w:r>
        <w:t>4.3.2. Получение эмульсии и маргарина.</w:t>
      </w:r>
    </w:p>
    <w:p w:rsidR="00000000" w:rsidRDefault="009A716A">
      <w:bookmarkStart w:id="23" w:name="sub_433"/>
      <w:bookmarkEnd w:id="22"/>
      <w:r>
        <w:t>4.3.3. Приготовление кулинарных, кондитерских, хлебопекарных жиров и заменителей молочного жира.</w:t>
      </w:r>
    </w:p>
    <w:p w:rsidR="00000000" w:rsidRDefault="009A716A">
      <w:bookmarkStart w:id="24" w:name="sub_434"/>
      <w:bookmarkEnd w:id="23"/>
      <w:r>
        <w:t>4.3.4. Фасовка и упаковка</w:t>
      </w:r>
      <w:r>
        <w:t xml:space="preserve"> готовой продукции.</w:t>
      </w:r>
    </w:p>
    <w:bookmarkEnd w:id="24"/>
    <w:p w:rsidR="00000000" w:rsidRDefault="009A716A"/>
    <w:p w:rsidR="00000000" w:rsidRDefault="009A716A">
      <w:pPr>
        <w:pStyle w:val="1"/>
      </w:pPr>
      <w:bookmarkStart w:id="25" w:name="sub_1005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9A716A"/>
    <w:p w:rsidR="00000000" w:rsidRDefault="009A716A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9A716A">
      <w:bookmarkStart w:id="27" w:name="sub_511"/>
      <w:bookmarkEnd w:id="26"/>
      <w:r>
        <w:t xml:space="preserve">ОК 1. Понимать сущность и социальную значимость будущей профессии, проявлять к ней </w:t>
      </w:r>
      <w:r>
        <w:lastRenderedPageBreak/>
        <w:t>устойчивый интерес.</w:t>
      </w:r>
    </w:p>
    <w:p w:rsidR="00000000" w:rsidRDefault="009A716A">
      <w:bookmarkStart w:id="28" w:name="sub_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9A716A">
      <w:bookmarkStart w:id="29" w:name="sub_513"/>
      <w:bookmarkEnd w:id="28"/>
      <w:r>
        <w:t>ОК 3</w:t>
      </w:r>
      <w:r>
        <w:t>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A716A">
      <w:bookmarkStart w:id="30" w:name="sub_514"/>
      <w:bookmarkEnd w:id="29"/>
      <w:r>
        <w:t>ОК 4. Осуществлять поиск информации, необходимой для эффективного выпол</w:t>
      </w:r>
      <w:r>
        <w:t>нения профессиональных задач.</w:t>
      </w:r>
    </w:p>
    <w:p w:rsidR="00000000" w:rsidRDefault="009A716A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A716A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9A716A">
      <w:bookmarkStart w:id="33" w:name="sub_517"/>
      <w:bookmarkEnd w:id="32"/>
      <w:r>
        <w:t xml:space="preserve">ОК 7. </w:t>
      </w:r>
      <w:r>
        <w:t>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9A716A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</w:t>
      </w:r>
      <w:r>
        <w:t>ятельности:</w:t>
      </w:r>
    </w:p>
    <w:p w:rsidR="00000000" w:rsidRDefault="009A716A">
      <w:bookmarkStart w:id="35" w:name="sub_521"/>
      <w:bookmarkEnd w:id="34"/>
      <w:r>
        <w:t>5.2.1. Темперирование жировой основы.</w:t>
      </w:r>
    </w:p>
    <w:p w:rsidR="00000000" w:rsidRDefault="009A716A">
      <w:bookmarkStart w:id="36" w:name="sub_5211"/>
      <w:bookmarkEnd w:id="35"/>
      <w:r>
        <w:t>ПК 1.1. Подавать сырье на переработку.</w:t>
      </w:r>
    </w:p>
    <w:p w:rsidR="00000000" w:rsidRDefault="009A716A">
      <w:bookmarkStart w:id="37" w:name="sub_5212"/>
      <w:bookmarkEnd w:id="36"/>
      <w:r>
        <w:t>ПК 1.2. Контролировать режимы работы оборудования.</w:t>
      </w:r>
    </w:p>
    <w:p w:rsidR="00000000" w:rsidRDefault="009A716A">
      <w:bookmarkStart w:id="38" w:name="sub_5213"/>
      <w:bookmarkEnd w:id="37"/>
      <w:r>
        <w:t>ПК 1.3. Регулировать температурный режим процессов темперирования жировой основы маргарина.</w:t>
      </w:r>
    </w:p>
    <w:p w:rsidR="00000000" w:rsidRDefault="009A716A">
      <w:bookmarkStart w:id="39" w:name="sub_5214"/>
      <w:bookmarkEnd w:id="38"/>
      <w:r>
        <w:t>ПК 1.4. Взвешивать готовую продукцию на автоматических весах.</w:t>
      </w:r>
    </w:p>
    <w:p w:rsidR="00000000" w:rsidRDefault="009A716A">
      <w:bookmarkStart w:id="40" w:name="sub_5215"/>
      <w:bookmarkEnd w:id="39"/>
      <w:r>
        <w:t>ПК 1.5. Проводить техническое обслуживание и подналадку оборудования д</w:t>
      </w:r>
      <w:r>
        <w:t>ля темперирования жировой основы маргарина.</w:t>
      </w:r>
    </w:p>
    <w:p w:rsidR="00000000" w:rsidRDefault="009A716A">
      <w:bookmarkStart w:id="41" w:name="sub_522"/>
      <w:bookmarkEnd w:id="40"/>
      <w:r>
        <w:t>5.2.2. Получение эмульсии и маргарина.</w:t>
      </w:r>
    </w:p>
    <w:p w:rsidR="00000000" w:rsidRDefault="009A716A">
      <w:bookmarkStart w:id="42" w:name="sub_5221"/>
      <w:bookmarkEnd w:id="41"/>
      <w:r>
        <w:t>ПК 2.1. Составлять маргарин из набора смешиваемых компонентов в соответствии с рецептурой.</w:t>
      </w:r>
    </w:p>
    <w:p w:rsidR="00000000" w:rsidRDefault="009A716A">
      <w:bookmarkStart w:id="43" w:name="sub_5222"/>
      <w:bookmarkEnd w:id="42"/>
      <w:r>
        <w:t>ПК 2.2. Контролировать режимы работы</w:t>
      </w:r>
      <w:r>
        <w:t xml:space="preserve"> оборудования для получения эмульсии и маргарина.</w:t>
      </w:r>
    </w:p>
    <w:p w:rsidR="00000000" w:rsidRDefault="009A716A">
      <w:bookmarkStart w:id="44" w:name="sub_5223"/>
      <w:bookmarkEnd w:id="43"/>
      <w:r>
        <w:t>ПК 2.3. Регулировать режимы процесса производства эмульсии и маргарина в соответствии с показаниями контрольно-измерительных приборов.</w:t>
      </w:r>
    </w:p>
    <w:p w:rsidR="00000000" w:rsidRDefault="009A716A">
      <w:bookmarkStart w:id="45" w:name="sub_5224"/>
      <w:bookmarkEnd w:id="44"/>
      <w:r>
        <w:t>ПК 2.4. Контролировать качество маргари</w:t>
      </w:r>
      <w:r>
        <w:t>на, поступающего на расфасовку.</w:t>
      </w:r>
    </w:p>
    <w:p w:rsidR="00000000" w:rsidRDefault="009A716A">
      <w:bookmarkStart w:id="46" w:name="sub_5225"/>
      <w:bookmarkEnd w:id="45"/>
      <w:r>
        <w:t>ПК 2.5. Проводить техническое обслуживание и подналадку оборудования для получения эмульсии и маргарина.</w:t>
      </w:r>
    </w:p>
    <w:p w:rsidR="00000000" w:rsidRDefault="009A716A">
      <w:bookmarkStart w:id="47" w:name="sub_523"/>
      <w:bookmarkEnd w:id="46"/>
      <w:r>
        <w:t>5.2.3. Приготовление кулинарных, кондитерских, хлебопекарных жиров и заменителей молочно</w:t>
      </w:r>
      <w:r>
        <w:t>го жира.</w:t>
      </w:r>
    </w:p>
    <w:p w:rsidR="00000000" w:rsidRDefault="009A716A">
      <w:bookmarkStart w:id="48" w:name="sub_5231"/>
      <w:bookmarkEnd w:id="47"/>
      <w:r>
        <w:t>ПК 3.1. Составлять смеси жировых компонентов в соответствии с рецептурой.</w:t>
      </w:r>
    </w:p>
    <w:p w:rsidR="00000000" w:rsidRDefault="009A716A">
      <w:bookmarkStart w:id="49" w:name="sub_5232"/>
      <w:bookmarkEnd w:id="48"/>
      <w:r>
        <w:t>ПК 3.2. Контролировать режимы работы оборудования для приготовления кулинарных, кондитерских, хлебопекарных жиров и заменителей молочного жира</w:t>
      </w:r>
      <w:r>
        <w:t>.</w:t>
      </w:r>
    </w:p>
    <w:p w:rsidR="00000000" w:rsidRDefault="009A716A">
      <w:bookmarkStart w:id="50" w:name="sub_5233"/>
      <w:bookmarkEnd w:id="49"/>
      <w:r>
        <w:t>ПК 3.3. Регулировать режимы процесса приготовления кулинарных, кондитерских, хлебопекарных жиров и заменителей молочного жира.</w:t>
      </w:r>
    </w:p>
    <w:p w:rsidR="00000000" w:rsidRDefault="009A716A">
      <w:bookmarkStart w:id="51" w:name="sub_5234"/>
      <w:bookmarkEnd w:id="50"/>
      <w:r>
        <w:t>ПК 3.4. Контролировать качество готовой продукции, поступающей на расфасовку.</w:t>
      </w:r>
    </w:p>
    <w:p w:rsidR="00000000" w:rsidRDefault="009A716A">
      <w:bookmarkStart w:id="52" w:name="sub_5235"/>
      <w:bookmarkEnd w:id="51"/>
      <w:r>
        <w:t>П</w:t>
      </w:r>
      <w:r>
        <w:t>К 3.5. Проводить техническое обслуживание и подналадку оборудования для приготовления кулинарных, кондитерских, хлебопекарных жиров и заменителей молочного жира.</w:t>
      </w:r>
    </w:p>
    <w:p w:rsidR="00000000" w:rsidRDefault="009A716A">
      <w:bookmarkStart w:id="53" w:name="sub_524"/>
      <w:bookmarkEnd w:id="52"/>
      <w:r>
        <w:t>5.2.4. Фасовка и упаковка готовой продукции.</w:t>
      </w:r>
    </w:p>
    <w:p w:rsidR="00000000" w:rsidRDefault="009A716A">
      <w:bookmarkStart w:id="54" w:name="sub_5241"/>
      <w:bookmarkEnd w:id="53"/>
      <w:r>
        <w:t>ПК 4.1. Контролиров</w:t>
      </w:r>
      <w:r>
        <w:t>ать режимы работы фасовочного оборудования.</w:t>
      </w:r>
    </w:p>
    <w:p w:rsidR="00000000" w:rsidRDefault="009A716A">
      <w:bookmarkStart w:id="55" w:name="sub_5242"/>
      <w:bookmarkEnd w:id="54"/>
      <w:r>
        <w:t>ПК 4.2. Фасовать готовую продукцию в мелкую фасовку.</w:t>
      </w:r>
    </w:p>
    <w:p w:rsidR="00000000" w:rsidRDefault="009A716A">
      <w:bookmarkStart w:id="56" w:name="sub_5244"/>
      <w:bookmarkEnd w:id="55"/>
      <w:r>
        <w:t>ПК 4.3. Фасовать готовую продукцию в короба (монолит).</w:t>
      </w:r>
    </w:p>
    <w:p w:rsidR="00000000" w:rsidRDefault="009A716A">
      <w:bookmarkStart w:id="57" w:name="sub_5245"/>
      <w:bookmarkEnd w:id="56"/>
      <w:r>
        <w:t>ПК 4.4. Проводить упаковку и маркировку готовой продукци</w:t>
      </w:r>
      <w:r>
        <w:t>и.</w:t>
      </w:r>
    </w:p>
    <w:p w:rsidR="00000000" w:rsidRDefault="009A716A">
      <w:bookmarkStart w:id="58" w:name="sub_5246"/>
      <w:bookmarkEnd w:id="57"/>
      <w:r>
        <w:t>ПК 4.5. Проводить техническое обслуживание и подналадку фасовочного оборудования.</w:t>
      </w:r>
    </w:p>
    <w:bookmarkEnd w:id="58"/>
    <w:p w:rsidR="00000000" w:rsidRDefault="009A716A"/>
    <w:p w:rsidR="00000000" w:rsidRDefault="009A716A">
      <w:pPr>
        <w:pStyle w:val="1"/>
      </w:pPr>
      <w:bookmarkStart w:id="59" w:name="sub_1006"/>
      <w:r>
        <w:t>VI. Требования к структуре программы подготовки квалифицированных рабочих, служащих</w:t>
      </w:r>
    </w:p>
    <w:bookmarkEnd w:id="59"/>
    <w:p w:rsidR="00000000" w:rsidRDefault="009A716A"/>
    <w:p w:rsidR="00000000" w:rsidRDefault="009A716A">
      <w:bookmarkStart w:id="60" w:name="sub_61"/>
      <w:r>
        <w:t>6.1. ППКРС предусматривает изучение сле</w:t>
      </w:r>
      <w:r>
        <w:t>дующих учебных циклов:</w:t>
      </w:r>
    </w:p>
    <w:bookmarkEnd w:id="60"/>
    <w:p w:rsidR="00000000" w:rsidRDefault="009A716A">
      <w:r>
        <w:t>общепрофессионального;</w:t>
      </w:r>
    </w:p>
    <w:p w:rsidR="00000000" w:rsidRDefault="009A716A">
      <w:r>
        <w:t>профессионального</w:t>
      </w:r>
    </w:p>
    <w:p w:rsidR="00000000" w:rsidRDefault="009A716A">
      <w:pPr>
        <w:pStyle w:val="a8"/>
      </w:pPr>
      <w:r>
        <w:t>и разделов:</w:t>
      </w:r>
    </w:p>
    <w:p w:rsidR="00000000" w:rsidRDefault="009A716A">
      <w:r>
        <w:t>физическая культура;</w:t>
      </w:r>
    </w:p>
    <w:p w:rsidR="00000000" w:rsidRDefault="009A716A">
      <w:r>
        <w:t>учебная практика;</w:t>
      </w:r>
    </w:p>
    <w:p w:rsidR="00000000" w:rsidRDefault="009A716A">
      <w:r>
        <w:t>производственная практика;</w:t>
      </w:r>
    </w:p>
    <w:p w:rsidR="00000000" w:rsidRDefault="009A716A">
      <w:r>
        <w:t>промежуточная аттестация;</w:t>
      </w:r>
    </w:p>
    <w:p w:rsidR="00000000" w:rsidRDefault="009A716A">
      <w:r>
        <w:t>государственная итоговая аттестация.</w:t>
      </w:r>
    </w:p>
    <w:p w:rsidR="00000000" w:rsidRDefault="009A716A">
      <w:bookmarkStart w:id="61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61"/>
    <w:p w:rsidR="00000000" w:rsidRDefault="009A716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</w:t>
      </w:r>
      <w:r>
        <w:t>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9A716A">
      <w:r>
        <w:t>Обя</w:t>
      </w:r>
      <w:r>
        <w:t>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</w:t>
      </w:r>
      <w:r>
        <w:t>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9A716A">
      <w:bookmarkStart w:id="62" w:name="sub_63"/>
      <w:r>
        <w:t>6.3. Образовательной организацией при определении структуры ППКРС и трудоемкос</w:t>
      </w:r>
      <w:r>
        <w:t>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2"/>
    <w:p w:rsidR="00000000" w:rsidRDefault="009A716A"/>
    <w:p w:rsidR="00000000" w:rsidRDefault="009A716A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A716A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9A716A"/>
    <w:p w:rsidR="00000000" w:rsidRDefault="009A716A">
      <w:pPr>
        <w:ind w:firstLine="698"/>
        <w:jc w:val="right"/>
      </w:pPr>
      <w:bookmarkStart w:id="63" w:name="sub_200"/>
      <w:r>
        <w:rPr>
          <w:rStyle w:val="a3"/>
        </w:rPr>
        <w:t>Таблица 2</w:t>
      </w:r>
    </w:p>
    <w:bookmarkEnd w:id="63"/>
    <w:p w:rsidR="00000000" w:rsidRDefault="009A71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8"/>
        <w:gridCol w:w="5673"/>
        <w:gridCol w:w="1698"/>
        <w:gridCol w:w="1683"/>
        <w:gridCol w:w="2868"/>
        <w:gridCol w:w="2268"/>
      </w:tblGrid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Индекс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Индекс и наименование дисципл</w:t>
            </w:r>
            <w:r w:rsidRPr="009A716A">
              <w:rPr>
                <w:rFonts w:eastAsiaTheme="minorEastAsia"/>
              </w:rPr>
              <w:t>ин, междисциплинарных курсов (МДК)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864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576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128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определять физические и химические свойства жиров и масел;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проводить качественные и количественные анализы сырья и готовой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характеристики липидов;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виды и основные природные источники жиров и масел;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свойства жирных кислот;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химические изменения жиров и масел в процессе хранения;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методы исследования жиров и масел;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методы технохимического контроля;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правила проведения качест</w:t>
            </w:r>
            <w:r w:rsidRPr="009A716A">
              <w:rPr>
                <w:rFonts w:eastAsiaTheme="minorEastAsia"/>
              </w:rPr>
              <w:t>венного и количественного анализа образцов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ОП.01. Основы химии жиров и масел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проводить простейшие микробиологические исследования и давать оценку полученных результатов;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основные группы микроорганизмов;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 xml:space="preserve">классификацию моющих средств, правила их </w:t>
            </w:r>
            <w:r w:rsidRPr="009A716A">
              <w:rPr>
                <w:rFonts w:eastAsiaTheme="minorEastAsia"/>
              </w:rPr>
              <w:t>применения, условия и сроки их хранения;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 xml:space="preserve">защищать свои трудовые права в рамках </w:t>
            </w:r>
            <w:r w:rsidRPr="009A716A">
              <w:rPr>
                <w:rFonts w:eastAsiaTheme="minorEastAsia"/>
              </w:rPr>
              <w:lastRenderedPageBreak/>
              <w:t xml:space="preserve">действующего </w:t>
            </w:r>
            <w:hyperlink r:id="rId17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9A716A">
              <w:rPr>
                <w:rFonts w:eastAsiaTheme="minorEastAsia"/>
              </w:rPr>
              <w:t>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принципы рыночной экономики;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орга</w:t>
            </w:r>
            <w:r w:rsidRPr="009A716A">
              <w:rPr>
                <w:rFonts w:eastAsiaTheme="minorEastAsia"/>
              </w:rPr>
              <w:t>низационно-правовые формы организаций;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 xml:space="preserve">основные положения </w:t>
            </w:r>
            <w:hyperlink r:id="rId18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9A716A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применять первичные средст</w:t>
            </w:r>
            <w:r w:rsidRPr="009A716A">
              <w:rPr>
                <w:rFonts w:eastAsiaTheme="minorEastAsia"/>
              </w:rPr>
              <w:t>ва пожаротушения;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9A716A">
              <w:rPr>
                <w:rFonts w:eastAsiaTheme="minorEastAsia"/>
              </w:rPr>
              <w:t>етствии с полученной профессией;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9A716A">
              <w:rPr>
                <w:rFonts w:eastAsiaTheme="minorEastAsia"/>
              </w:rPr>
              <w:t>опасности России;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</w:t>
            </w:r>
            <w:r w:rsidRPr="009A716A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основные виды вооружения, во</w:t>
            </w:r>
            <w:r w:rsidRPr="009A716A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9A716A">
              <w:rPr>
                <w:rFonts w:eastAsiaTheme="minorEastAsia"/>
              </w:rPr>
              <w:t>ей военной службы;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32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 xml:space="preserve"> - 3.5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602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408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602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408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ПМ.01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Темперирование жировой основы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иметь практический опыт: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дозирования сырья: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контроля режима работы оборудования для приготовления жировой основы;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обслуживания оборудования для темперирования жировой основы;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определять качество сырья и полуфабрикатов;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взвешивать сырье и продукцию н</w:t>
            </w:r>
            <w:r w:rsidRPr="009A716A">
              <w:rPr>
                <w:rFonts w:eastAsiaTheme="minorEastAsia"/>
              </w:rPr>
              <w:t>а автоматических весах;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подавать сырье на переработку;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поддерживать температурный режим процессов темперирования жировой основы;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вести учет сырья и полуфабрикатов;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способы подготовки жиров и других рецептурных компонентов;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способы приготовления раст</w:t>
            </w:r>
            <w:r w:rsidRPr="009A716A">
              <w:rPr>
                <w:rFonts w:eastAsiaTheme="minorEastAsia"/>
              </w:rPr>
              <w:t>воров;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технологические приемы темперирования жировой основы;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нормы выхода;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требования к качеству сырья и полуфабрикатов;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устройство и принцип действия технологического оборудования и контрольно-измерительных приборов;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безопасной эксплуатации технол</w:t>
            </w:r>
            <w:r w:rsidRPr="009A716A">
              <w:rPr>
                <w:rFonts w:eastAsiaTheme="minorEastAsia"/>
              </w:rPr>
              <w:t>огического оборудования;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 xml:space="preserve">способы диагностики и устранения мелких </w:t>
            </w:r>
            <w:r w:rsidRPr="009A716A">
              <w:rPr>
                <w:rFonts w:eastAsiaTheme="minorEastAsia"/>
              </w:rPr>
              <w:lastRenderedPageBreak/>
              <w:t>неисправностей технологического оборудования для темперирования жировой основы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МДК 01.01.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Технология и оборудование для темперирования жировой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Получения эмульсии и маргарина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иметь практический опыт: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получения эмульсии;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производства маргарина;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обслуживания технологического оборудования;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дозировать компоненты маргарина для смешивания в соответствии с рецептурой;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контролировать и регулировать режимы производства эмульсии и маргарина с помощью контрольно-измерительных приборов;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вести подачу и охлаждение маргарина;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определять качество эмульсии и готовой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вести учет сырья, полуфабрикатов и готовой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физико-химические основы производства маргарина;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ассортимент и рецептуры маргариновой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методику расчета жировых компонентов;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см</w:t>
            </w:r>
            <w:r w:rsidRPr="009A716A">
              <w:rPr>
                <w:rFonts w:eastAsiaTheme="minorEastAsia"/>
              </w:rPr>
              <w:t>ешивания жиров;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технологические приемы эмульгирования;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параметры процесса охлаждения;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требования, предъявляемые к качеству маргариновой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пороки маргарина, причины возникновения брака и способы их устранения;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нормы выхода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устройство и п</w:t>
            </w:r>
            <w:r w:rsidRPr="009A716A">
              <w:rPr>
                <w:rFonts w:eastAsiaTheme="minorEastAsia"/>
              </w:rPr>
              <w:t>ринцип действия технологического оборудования для получения эмульсии и маргарина;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безопасной эксплуатации технологического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МДК.02.01.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Технология и оборудование для получения эмульсии и маргарина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Приготовление кулинарных, кондитерских, хлебопекарных жиров и заменителей молочного жира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иметь практический опыт: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производства кулинарных, кондитерских и хлебопекарных жиров и заменителей молочного жира;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обслуживания технологического оборудования;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дозировать компоненты кулинарных, кондитерских, хлебопекарных жиров и заменителей молочного жира для смешивания в с</w:t>
            </w:r>
            <w:r w:rsidRPr="009A716A">
              <w:rPr>
                <w:rFonts w:eastAsiaTheme="minorEastAsia"/>
              </w:rPr>
              <w:t>оответствии с рецептурой;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контролировать и регулировать режимы производства с помощью контрольно-измерительных приборов;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определять качество готовой продукции кулинарных, кондитерских, хлебопекарных жиров и заменителей молочного жира;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вести учет сырья, пол</w:t>
            </w:r>
            <w:r w:rsidRPr="009A716A">
              <w:rPr>
                <w:rFonts w:eastAsiaTheme="minorEastAsia"/>
              </w:rPr>
              <w:t>уфабрикатов и готовой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физико-химические основы производства маргарина;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ассортимент и рецептуры кулинарных, кондитерских, хлебопекарных жиров и заменителей молочного жира;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методику расчета жировых компонентов;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смешивания жиров;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параметры процесса охлаждения: требования, предъявляемые к качеству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пороки кулинарных, кондитерских, хлебопекарных жиров и заменителей молочного жира;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причины возникновения брака и способы их устранения;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нормы выхода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устройство и прин</w:t>
            </w:r>
            <w:r w:rsidRPr="009A716A">
              <w:rPr>
                <w:rFonts w:eastAsiaTheme="minorEastAsia"/>
              </w:rPr>
              <w:t>цип действия технологического оборудования для получения кулинарных, кондитерских, хлебопекарных жиров и заменителей молочного жира;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безопасной эксплуатации технологического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МДК.03.01.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Технологии и оборудование для приготовления кули</w:t>
            </w:r>
            <w:r w:rsidRPr="009A716A">
              <w:rPr>
                <w:rFonts w:eastAsiaTheme="minorEastAsia"/>
              </w:rPr>
              <w:t>нарных, кондитерских, хлебопекарных жиров и заменителей молочного жира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Фасовка и упаковка готовой продукции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иметь практический опыт: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фасовки и упаковки готовой продукции на технологическом оборудовании и вручную;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устранения мелких неполадок фасовочного и упаковочного оборудования;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 xml:space="preserve">контролировать качество готовой продукции по органолептическим показателям </w:t>
            </w:r>
            <w:r w:rsidRPr="009A716A">
              <w:rPr>
                <w:rFonts w:eastAsiaTheme="minorEastAsia"/>
              </w:rPr>
              <w:t>и при помощи контрольно-измерительных приборов;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фасовать и упаковывать готовую продукцию различными способами, в том числе в мелкую фасовку и короба (монолит);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обслуживать фасовочное и упаковочное оборудование;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требования к качеству готовой продукции;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виды тары для упаковки;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требования к упаковке и маркировке изделий;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и способы наладки и регулирования режимов работы упаковочного оборудования;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типичные неисправности оборудования, причины и способы их устра</w:t>
            </w:r>
            <w:r w:rsidRPr="009A716A">
              <w:rPr>
                <w:rFonts w:eastAsiaTheme="minorEastAsia"/>
              </w:rPr>
              <w:t>нения;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правила безопасности при эксплуатации фасовочного и упаковочного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МДК.04.01.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Технология и оборудование для расфасовывания и упаковывания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Физическая культура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уметь: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знать: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 роли физической культ</w:t>
            </w:r>
            <w:r w:rsidRPr="009A716A">
              <w:rPr>
                <w:rFonts w:eastAsiaTheme="minorEastAsia"/>
              </w:rPr>
              <w:t>уры в общекультурном, профессиональном и социальном развитии человека;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40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2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3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6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7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216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144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1080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720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684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1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2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3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hyperlink w:anchor="sub_5241" w:history="1">
              <w:r w:rsidRPr="009A716A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ПП.00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ПА.00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lastRenderedPageBreak/>
              <w:t>ГИА.00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jc w:val="center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9A716A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A716A"/>
    <w:p w:rsidR="00000000" w:rsidRDefault="009A716A">
      <w:pPr>
        <w:ind w:firstLine="698"/>
        <w:jc w:val="right"/>
      </w:pPr>
      <w:bookmarkStart w:id="64" w:name="sub_300"/>
      <w:r>
        <w:rPr>
          <w:rStyle w:val="a3"/>
        </w:rPr>
        <w:t>Таблица 3</w:t>
      </w:r>
    </w:p>
    <w:bookmarkEnd w:id="64"/>
    <w:p w:rsidR="00000000" w:rsidRDefault="009A716A"/>
    <w:p w:rsidR="00000000" w:rsidRDefault="009A716A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9A71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67"/>
        <w:gridCol w:w="1719"/>
      </w:tblGrid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20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Учебная практика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19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1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Каникулы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2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43 нед.</w:t>
            </w:r>
          </w:p>
        </w:tc>
      </w:tr>
    </w:tbl>
    <w:p w:rsidR="00000000" w:rsidRDefault="009A716A"/>
    <w:p w:rsidR="00000000" w:rsidRDefault="009A716A">
      <w:pPr>
        <w:pStyle w:val="1"/>
      </w:pPr>
      <w:bookmarkStart w:id="65" w:name="sub_1007"/>
      <w:r>
        <w:t>VII. Требования к условиям реализации программы подготовки квалифицированных рабочих, служащих</w:t>
      </w:r>
    </w:p>
    <w:bookmarkEnd w:id="65"/>
    <w:p w:rsidR="00000000" w:rsidRDefault="009A716A"/>
    <w:p w:rsidR="00000000" w:rsidRDefault="009A716A">
      <w:bookmarkStart w:id="66" w:name="sub_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1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66"/>
    <w:p w:rsidR="00000000" w:rsidRDefault="009A716A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A716A">
      <w:r>
        <w:t>Конкретные виды деятельности, к которым готовится обучающийс</w:t>
      </w:r>
      <w:r>
        <w:t>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A716A">
      <w:r>
        <w:t>При формировании ППКРС образовательная организация:</w:t>
      </w:r>
    </w:p>
    <w:p w:rsidR="00000000" w:rsidRDefault="009A716A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9A716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9A716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A716A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A716A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A716A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9A716A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9A716A">
      <w:bookmarkStart w:id="67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</w:t>
      </w:r>
      <w:r>
        <w:t>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9A716A">
      <w:bookmarkStart w:id="68" w:name="sub_73"/>
      <w:bookmarkEnd w:id="67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</w:t>
      </w:r>
      <w:r>
        <w:t>по освоению ППКРС и консультации.</w:t>
      </w:r>
    </w:p>
    <w:p w:rsidR="00000000" w:rsidRDefault="009A716A">
      <w:bookmarkStart w:id="69" w:name="sub_74"/>
      <w:bookmarkEnd w:id="6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A716A">
      <w:bookmarkStart w:id="70" w:name="sub_75"/>
      <w:bookmarkEnd w:id="69"/>
      <w:r>
        <w:t>7.5. Максимальный объем аудиторной учебной нагрузки в очно-заочной форме обучен</w:t>
      </w:r>
      <w:r>
        <w:t>ия составляет 16 академических часов в неделю.</w:t>
      </w:r>
    </w:p>
    <w:p w:rsidR="00000000" w:rsidRDefault="009A716A">
      <w:bookmarkStart w:id="71" w:name="sub_76"/>
      <w:bookmarkEnd w:id="7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A716A">
      <w:bookmarkStart w:id="72" w:name="sub_77"/>
      <w:bookmarkEnd w:id="71"/>
      <w:r>
        <w:t>7.7. По д</w:t>
      </w:r>
      <w:r>
        <w:t>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A716A">
      <w:bookmarkStart w:id="73" w:name="sub_78"/>
      <w:bookmarkEnd w:id="72"/>
      <w:r>
        <w:t>7.8. Образовательная орга</w:t>
      </w:r>
      <w:r>
        <w:t>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A716A">
      <w:bookmarkStart w:id="74" w:name="sub_79"/>
      <w:bookmarkEnd w:id="73"/>
      <w:r>
        <w:t>7.9. Получение СПО на базе осно</w:t>
      </w:r>
      <w:r>
        <w:t>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</w:t>
      </w:r>
      <w:r>
        <w:t>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4"/>
    <w:p w:rsidR="00000000" w:rsidRDefault="009A716A">
      <w:r>
        <w:t xml:space="preserve">Срок освоения ППКРС в очной форме обучения для лиц, обучающихся на базе основного общего образования, увеличивается на 82 </w:t>
      </w:r>
      <w:r>
        <w:t>недели из расчета:</w:t>
      </w:r>
    </w:p>
    <w:p w:rsidR="00000000" w:rsidRDefault="009A71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57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3 нед.</w:t>
            </w:r>
          </w:p>
        </w:tc>
      </w:tr>
      <w:tr w:rsidR="00000000" w:rsidRPr="009A716A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8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A716A" w:rsidRDefault="009A716A">
            <w:pPr>
              <w:pStyle w:val="a7"/>
              <w:jc w:val="right"/>
              <w:rPr>
                <w:rFonts w:eastAsiaTheme="minorEastAsia"/>
              </w:rPr>
            </w:pPr>
            <w:r w:rsidRPr="009A716A">
              <w:rPr>
                <w:rFonts w:eastAsiaTheme="minorEastAsia"/>
              </w:rPr>
              <w:t>22 нед.</w:t>
            </w:r>
          </w:p>
        </w:tc>
      </w:tr>
    </w:tbl>
    <w:p w:rsidR="00000000" w:rsidRDefault="009A716A"/>
    <w:p w:rsidR="00000000" w:rsidRDefault="009A716A">
      <w:bookmarkStart w:id="7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A716A">
      <w:bookmarkStart w:id="76" w:name="sub_711"/>
      <w:bookmarkEnd w:id="75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9A716A">
      <w:bookmarkStart w:id="77" w:name="sub_712"/>
      <w:bookmarkEnd w:id="7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7"/>
    <w:p w:rsidR="00000000" w:rsidRDefault="009A716A">
      <w:r>
        <w:lastRenderedPageBreak/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9A716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A716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9A716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A716A">
      <w:bookmarkStart w:id="78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</w:t>
      </w:r>
      <w:r>
        <w:t>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</w:t>
      </w:r>
      <w:r>
        <w:t>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A716A">
      <w:bookmarkStart w:id="79" w:name="sub_714"/>
      <w:bookmarkEnd w:id="78"/>
      <w:r>
        <w:t xml:space="preserve">7.14. ППКРС должна </w:t>
      </w:r>
      <w:r>
        <w:t>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9"/>
    <w:p w:rsidR="00000000" w:rsidRDefault="009A716A">
      <w:r>
        <w:t>Внеаудиторная работа должна сопровождаться методическим обеспечением и обоснованием расчета времени, затрачиваемого на е</w:t>
      </w:r>
      <w:r>
        <w:t>е выполнение.</w:t>
      </w:r>
    </w:p>
    <w:p w:rsidR="00000000" w:rsidRDefault="009A716A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</w:t>
      </w:r>
      <w:r>
        <w:t>ом к сети Интернет.</w:t>
      </w:r>
    </w:p>
    <w:p w:rsidR="00000000" w:rsidRDefault="009A716A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</w:t>
      </w:r>
      <w:r>
        <w:t xml:space="preserve"> междисциплинарному курсу (включая электронные базы периодических изданий).</w:t>
      </w:r>
    </w:p>
    <w:p w:rsidR="00000000" w:rsidRDefault="009A716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</w:t>
      </w:r>
      <w:r>
        <w:t>ледние 5 лет.</w:t>
      </w:r>
    </w:p>
    <w:p w:rsidR="00000000" w:rsidRDefault="009A716A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A716A">
      <w:r>
        <w:t>Каждому обучающемуся должен быть обеспечен доступ к комплекта</w:t>
      </w:r>
      <w:r>
        <w:t>м библиотечного фонда, состоящим не менее чем из 3 наименований отечественных журналов.</w:t>
      </w:r>
    </w:p>
    <w:p w:rsidR="00000000" w:rsidRDefault="009A716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</w:t>
      </w:r>
      <w:r>
        <w:t>анизациями и доступ к современным профессиональным базам данных и информационным ресурсам сети Интернет.</w:t>
      </w:r>
    </w:p>
    <w:p w:rsidR="00000000" w:rsidRDefault="009A716A">
      <w:bookmarkStart w:id="80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</w:t>
      </w:r>
      <w:r>
        <w:t xml:space="preserve"> является общедоступным, если иное не предусмотрено </w:t>
      </w:r>
      <w:hyperlink r:id="rId2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273-Ф3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A716A">
      <w:bookmarkStart w:id="81" w:name="sub_716"/>
      <w:bookmarkEnd w:id="80"/>
      <w:r>
        <w:t>7.16. Образовательная организация, реализу</w:t>
      </w:r>
      <w:r>
        <w:t xml:space="preserve">ющая ППКРС, должна располагать </w:t>
      </w:r>
      <w:r>
        <w:lastRenderedPageBreak/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</w:t>
      </w:r>
      <w:r>
        <w:t>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1"/>
    <w:p w:rsidR="00000000" w:rsidRDefault="009A716A"/>
    <w:p w:rsidR="00000000" w:rsidRDefault="009A716A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9A716A"/>
    <w:p w:rsidR="00000000" w:rsidRDefault="009A716A">
      <w:r>
        <w:t>Кабинеты:</w:t>
      </w:r>
    </w:p>
    <w:p w:rsidR="00000000" w:rsidRDefault="009A716A">
      <w:r>
        <w:t xml:space="preserve">технологии производства кулинарных, кондитерских, </w:t>
      </w:r>
      <w:r>
        <w:t>хлебопекарных жиров и заменителей молочного жира;</w:t>
      </w:r>
    </w:p>
    <w:p w:rsidR="00000000" w:rsidRDefault="009A716A">
      <w:r>
        <w:t>технологического оборудования производства кулинарных, кондитерских, хлебопекарных жиров и заменителей молочного жира; безопасности жизнедеятельности и охраны труда.</w:t>
      </w:r>
    </w:p>
    <w:p w:rsidR="00000000" w:rsidRDefault="009A716A">
      <w:r>
        <w:t>Лаборатории:</w:t>
      </w:r>
    </w:p>
    <w:p w:rsidR="00000000" w:rsidRDefault="009A716A">
      <w:r>
        <w:t xml:space="preserve">микробиологии, санитарии и </w:t>
      </w:r>
      <w:r>
        <w:t>гигиены;</w:t>
      </w:r>
    </w:p>
    <w:p w:rsidR="00000000" w:rsidRDefault="009A716A">
      <w:r>
        <w:t>технохимического контроля.</w:t>
      </w:r>
    </w:p>
    <w:p w:rsidR="00000000" w:rsidRDefault="009A716A">
      <w:r>
        <w:t>Спортивный комплекс: спортивный зал;</w:t>
      </w:r>
    </w:p>
    <w:p w:rsidR="00000000" w:rsidRDefault="009A716A">
      <w:r>
        <w:t>открытый стадион широкого профиля с элементами полосы препятствий;</w:t>
      </w:r>
    </w:p>
    <w:p w:rsidR="00000000" w:rsidRDefault="009A716A">
      <w:r>
        <w:t>стрелковый тир (в любой модификации, включая электронный) или место для стрельбы.</w:t>
      </w:r>
    </w:p>
    <w:p w:rsidR="00000000" w:rsidRDefault="009A716A">
      <w:r>
        <w:t>Залы:</w:t>
      </w:r>
    </w:p>
    <w:p w:rsidR="00000000" w:rsidRDefault="009A716A">
      <w:r>
        <w:t xml:space="preserve">библиотека, читальный зал с </w:t>
      </w:r>
      <w:r>
        <w:t>выходом в сеть Интернет;</w:t>
      </w:r>
    </w:p>
    <w:p w:rsidR="00000000" w:rsidRDefault="009A716A">
      <w:r>
        <w:t>актовый зал.</w:t>
      </w:r>
    </w:p>
    <w:p w:rsidR="00000000" w:rsidRDefault="009A716A">
      <w:r>
        <w:t>Реализация ППКРС должна обеспечивать:</w:t>
      </w:r>
    </w:p>
    <w:p w:rsidR="00000000" w:rsidRDefault="009A716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A716A">
      <w:r>
        <w:t>освоение обучаю</w:t>
      </w:r>
      <w:r>
        <w:t>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A716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A716A">
      <w:bookmarkStart w:id="82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2"/>
    <w:p w:rsidR="00000000" w:rsidRDefault="009A716A">
      <w:r>
        <w:t>Реализация ППК</w:t>
      </w:r>
      <w:r>
        <w:t xml:space="preserve">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</w:t>
      </w:r>
      <w:r>
        <w:t>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A716A"/>
    <w:p w:rsidR="00000000" w:rsidRDefault="009A716A">
      <w:pPr>
        <w:pStyle w:val="1"/>
      </w:pPr>
      <w:bookmarkStart w:id="83" w:name="sub_1008"/>
      <w:r>
        <w:t>VIII. Требования к результатам освоения программы подготовки квалифицированных рабо</w:t>
      </w:r>
      <w:r>
        <w:t>чих, служащих</w:t>
      </w:r>
    </w:p>
    <w:bookmarkEnd w:id="83"/>
    <w:p w:rsidR="00000000" w:rsidRDefault="009A716A"/>
    <w:p w:rsidR="00000000" w:rsidRDefault="009A716A">
      <w:bookmarkStart w:id="84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A716A">
      <w:bookmarkStart w:id="85" w:name="sub_82"/>
      <w:bookmarkEnd w:id="84"/>
      <w:r>
        <w:t>8.2. Конкретные формы и процедуры текущего контроля успеваемости, п</w:t>
      </w:r>
      <w:r>
        <w:t>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A716A">
      <w:bookmarkStart w:id="86" w:name="sub_83"/>
      <w:bookmarkEnd w:id="85"/>
      <w:r>
        <w:lastRenderedPageBreak/>
        <w:t>8.3. Для аттестации обучаю</w:t>
      </w:r>
      <w:r>
        <w:t>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</w:t>
      </w:r>
      <w:r>
        <w:t>петенции.</w:t>
      </w:r>
    </w:p>
    <w:bookmarkEnd w:id="86"/>
    <w:p w:rsidR="00000000" w:rsidRDefault="009A716A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</w:t>
      </w:r>
      <w:r>
        <w:t>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A716A">
      <w:r>
        <w:t>Для промежуточной аттестации обучающихся по дисциплинам (междис</w:t>
      </w:r>
      <w:r>
        <w:t>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</w:t>
      </w:r>
      <w:r>
        <w:t>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A716A">
      <w:bookmarkStart w:id="87" w:name="sub_84"/>
      <w:r>
        <w:t xml:space="preserve">8.4. Оценка качества подготовки обучающихся и выпускников </w:t>
      </w:r>
      <w:r>
        <w:t>осуществляется в двух основных направлениях:</w:t>
      </w:r>
    </w:p>
    <w:bookmarkEnd w:id="87"/>
    <w:p w:rsidR="00000000" w:rsidRDefault="009A716A">
      <w:r>
        <w:t>оценка уровня освоения дисциплин;</w:t>
      </w:r>
    </w:p>
    <w:p w:rsidR="00000000" w:rsidRDefault="009A716A">
      <w:r>
        <w:t>оценка компетенций обучающихся.</w:t>
      </w:r>
    </w:p>
    <w:p w:rsidR="00000000" w:rsidRDefault="009A716A">
      <w:r>
        <w:t>Для юношей предусматривается оценка результатов освоения основ военной службы.</w:t>
      </w:r>
    </w:p>
    <w:p w:rsidR="00000000" w:rsidRDefault="009A716A">
      <w:bookmarkStart w:id="88" w:name="sub_85"/>
      <w:r>
        <w:t>8.5. К государственной итоговой аттестации допускаются</w:t>
      </w:r>
      <w:r>
        <w:t xml:space="preserve">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4" w:history="1">
        <w:r>
          <w:rPr>
            <w:rStyle w:val="a4"/>
          </w:rPr>
          <w:t>порядком</w:t>
        </w:r>
      </w:hyperlink>
      <w:r>
        <w:t xml:space="preserve"> проведения госуда</w:t>
      </w:r>
      <w:r>
        <w:t>рственной итоговой аттестации по образовательным программам среднего профессионального образования*(5).</w:t>
      </w:r>
    </w:p>
    <w:p w:rsidR="00000000" w:rsidRDefault="009A716A">
      <w:bookmarkStart w:id="89" w:name="sub_86"/>
      <w:bookmarkEnd w:id="88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</w:t>
      </w:r>
      <w:r>
        <w:t xml:space="preserve">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</w:t>
      </w:r>
      <w:r>
        <w:t>ь работы не ниже разряда по профессии рабочего, предусмотренного ФГОС СПО.</w:t>
      </w:r>
    </w:p>
    <w:bookmarkEnd w:id="89"/>
    <w:p w:rsidR="00000000" w:rsidRDefault="009A716A">
      <w:r>
        <w:t>Государственный экзамен вводится по усмотрению образовательной организации.</w:t>
      </w:r>
    </w:p>
    <w:p w:rsidR="00000000" w:rsidRDefault="009A716A">
      <w:bookmarkStart w:id="90" w:name="sub_87"/>
      <w:r>
        <w:t xml:space="preserve">8.7. Обучающиеся по ППКРС, не имеющие среднего общего образования, в соответствии с </w:t>
      </w:r>
      <w:hyperlink r:id="rId25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</w:t>
      </w:r>
      <w:r>
        <w:t>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</w:t>
      </w:r>
      <w:r>
        <w:t>ании.</w:t>
      </w:r>
    </w:p>
    <w:bookmarkEnd w:id="90"/>
    <w:p w:rsidR="00000000" w:rsidRDefault="009A716A"/>
    <w:p w:rsidR="00000000" w:rsidRDefault="009A716A">
      <w:pPr>
        <w:pStyle w:val="a8"/>
      </w:pPr>
      <w:r>
        <w:t>_____________________________</w:t>
      </w:r>
    </w:p>
    <w:p w:rsidR="00000000" w:rsidRDefault="009A716A">
      <w:bookmarkStart w:id="91" w:name="sub_111"/>
      <w:r>
        <w:t xml:space="preserve">*(1) </w:t>
      </w:r>
      <w:hyperlink r:id="rId26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</w:t>
      </w:r>
      <w:r>
        <w:t>тва Российской Федерации, 2012, N 53, ст. 7598; 2013, N 19, ст. 2326).</w:t>
      </w:r>
    </w:p>
    <w:p w:rsidR="00000000" w:rsidRDefault="009A716A">
      <w:bookmarkStart w:id="92" w:name="sub_222"/>
      <w:bookmarkEnd w:id="91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9A716A">
      <w:bookmarkStart w:id="93" w:name="sub_333"/>
      <w:bookmarkEnd w:id="92"/>
      <w:r>
        <w:t>*(3) Собрание законодательства Российской Федерации, 2012, N 53, ст. 7598; 2013, N 19, ст. 2326.</w:t>
      </w:r>
    </w:p>
    <w:p w:rsidR="00000000" w:rsidRDefault="009A716A">
      <w:bookmarkStart w:id="94" w:name="sub_444"/>
      <w:bookmarkEnd w:id="93"/>
      <w:r>
        <w:t xml:space="preserve">*(4) </w:t>
      </w:r>
      <w:hyperlink r:id="rId2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53-Ф3</w:t>
      </w:r>
      <w:r>
        <w:t xml:space="preserve"> "О воинской </w:t>
      </w:r>
      <w:r>
        <w:lastRenderedPageBreak/>
        <w:t>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9A716A">
      <w:bookmarkStart w:id="95" w:name="sub_555"/>
      <w:bookmarkEnd w:id="94"/>
      <w:r>
        <w:t xml:space="preserve">*(5) </w:t>
      </w:r>
      <w:hyperlink r:id="rId2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</w:t>
      </w:r>
      <w:r>
        <w:t>6).</w:t>
      </w:r>
    </w:p>
    <w:bookmarkEnd w:id="95"/>
    <w:p w:rsidR="009A716A" w:rsidRDefault="009A716A"/>
    <w:sectPr w:rsidR="009A716A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16A" w:rsidRDefault="009A716A" w:rsidP="008B0E85">
      <w:r>
        <w:separator/>
      </w:r>
    </w:p>
  </w:endnote>
  <w:endnote w:type="continuationSeparator" w:id="0">
    <w:p w:rsidR="009A716A" w:rsidRDefault="009A716A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9A716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3966" w:rsidRPr="009A716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A716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15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3966" w:rsidRPr="009A716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A716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A716A" w:rsidRDefault="009A716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43966"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43966" w:rsidRPr="009A716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21</w:t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A716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43966" w:rsidRPr="009A716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16A" w:rsidRDefault="009A716A" w:rsidP="008B0E85">
      <w:r>
        <w:separator/>
      </w:r>
    </w:p>
  </w:footnote>
  <w:footnote w:type="continuationSeparator" w:id="0">
    <w:p w:rsidR="009A716A" w:rsidRDefault="009A716A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71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785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71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785 "Об утверждении федерального го</w:t>
    </w:r>
    <w:r>
      <w:rPr>
        <w:rFonts w:ascii="Times New Roman" w:hAnsi="Times New Roman" w:cs="Times New Roman"/>
        <w:sz w:val="20"/>
        <w:szCs w:val="20"/>
      </w:rPr>
      <w:t>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71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785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966"/>
    <w:rsid w:val="00143966"/>
    <w:rsid w:val="009A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43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3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2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yperlink" Target="http://ivo.garant.ru/document/redirect/12125268/5" TargetMode="External"/><Relationship Id="rId26" Type="http://schemas.openxmlformats.org/officeDocument/2006/relationships/hyperlink" Target="http://ivo.garant.ru/document/redirect/70291362/108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44279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5" TargetMode="Externa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633/0" TargetMode="External"/><Relationship Id="rId24" Type="http://schemas.openxmlformats.org/officeDocument/2006/relationships/hyperlink" Target="http://ivo.garant.ru/document/redirect/70500084/1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hyperlink" Target="http://ivo.garant.ru/document/redirect/178405/70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2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291362/400" TargetMode="External"/><Relationship Id="rId27" Type="http://schemas.openxmlformats.org/officeDocument/2006/relationships/hyperlink" Target="http://ivo.garant.ru/document/redirect/178405/0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6202</Words>
  <Characters>35356</Characters>
  <Application>Microsoft Office Word</Application>
  <DocSecurity>0</DocSecurity>
  <Lines>294</Lines>
  <Paragraphs>82</Paragraphs>
  <ScaleCrop>false</ScaleCrop>
  <Company>НПП "Гарант-Сервис"</Company>
  <LinksUpToDate>false</LinksUpToDate>
  <CharactersWithSpaces>41476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2020-04-02T10:54:00Z</dcterms:created>
  <dcterms:modified xsi:type="dcterms:W3CDTF">2020-04-02T10:54:00Z</dcterms:modified>
</cp:coreProperties>
</file>