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6453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производства)" (с изменениями и дополнениями)</w:t>
        </w:r>
      </w:hyperlink>
    </w:p>
    <w:p w:rsidR="00000000" w:rsidRDefault="00C76453">
      <w:pPr>
        <w:pStyle w:val="1"/>
      </w:pPr>
      <w:r>
        <w:t>Приказ Министер</w:t>
      </w:r>
      <w:r>
        <w:t>ства образования и науки РФ от 2 августа 2013 г. N 791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260121.01 Наладчик оборудования в производстве пищевой продукции (по отрасля</w:t>
      </w:r>
      <w:r>
        <w:t>м производства)"</w:t>
      </w:r>
    </w:p>
    <w:p w:rsidR="00000000" w:rsidRDefault="00C76453">
      <w:pPr>
        <w:pStyle w:val="ac"/>
      </w:pPr>
      <w:r>
        <w:t>С изменениями и дополнениями от:</w:t>
      </w:r>
    </w:p>
    <w:p w:rsidR="00000000" w:rsidRDefault="00C7645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C76453"/>
    <w:p w:rsidR="00000000" w:rsidRDefault="00C76453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C76453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260121.01 Наладчик оборудования в производстве пищевой продукции (по отраслям производства).</w:t>
      </w:r>
    </w:p>
    <w:p w:rsidR="00000000" w:rsidRDefault="00C76453">
      <w:bookmarkStart w:id="1" w:name="sub_2"/>
      <w:bookmarkEnd w:id="0"/>
      <w:r>
        <w:t>2. Признать утратившим сил</w:t>
      </w:r>
      <w:r>
        <w:t xml:space="preserve">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11 мая 2010 г. N 480 "Об утверждении и введении в действие федерального государственного образовательного стандарта начального п</w:t>
      </w:r>
      <w:r>
        <w:t>рофессионального образования по профессии 260121.01 Наладчик оборудования в производстве пищевой продукции (по отраслям производства)" (зарегистрирован Министерством юстиции Российской Федерации 30 июня 2010 г., регистрационный N 17667).</w:t>
      </w:r>
    </w:p>
    <w:p w:rsidR="00000000" w:rsidRDefault="00C76453">
      <w:bookmarkStart w:id="2" w:name="sub_3"/>
      <w:bookmarkEnd w:id="1"/>
      <w:r>
        <w:t>3. Насто</w:t>
      </w:r>
      <w:r>
        <w:t>ящий приказ вступает в силу с 1 сентября 2013 года.</w:t>
      </w:r>
    </w:p>
    <w:bookmarkEnd w:id="2"/>
    <w:p w:rsidR="00000000" w:rsidRDefault="00C7645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a"/>
              <w:jc w:val="right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C76453"/>
    <w:p w:rsidR="00000000" w:rsidRDefault="00C76453">
      <w:pPr>
        <w:pStyle w:val="ad"/>
      </w:pPr>
      <w:r>
        <w:t>Зарегистрировано в Минюсте РФ 20 августа 2013 г.</w:t>
      </w:r>
    </w:p>
    <w:p w:rsidR="00000000" w:rsidRDefault="00C76453">
      <w:pPr>
        <w:pStyle w:val="ad"/>
      </w:pPr>
      <w:r>
        <w:t>Регистрационный N 29722</w:t>
      </w:r>
    </w:p>
    <w:p w:rsidR="00000000" w:rsidRDefault="00C76453"/>
    <w:p w:rsidR="00000000" w:rsidRDefault="00C76453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C76453"/>
    <w:p w:rsidR="00000000" w:rsidRDefault="00C76453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</w:t>
      </w:r>
      <w:r>
        <w:t>льного образования по профессии 260121.01 Наладчик оборудования в производстве пищевой продукции (по отраслям производства)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 791)</w:t>
      </w:r>
    </w:p>
    <w:p w:rsidR="00000000" w:rsidRDefault="00C76453">
      <w:pPr>
        <w:pStyle w:val="ac"/>
      </w:pPr>
      <w:r>
        <w:t>С изменениями и дополнениями о</w:t>
      </w:r>
      <w:r>
        <w:t>т:</w:t>
      </w:r>
    </w:p>
    <w:p w:rsidR="00000000" w:rsidRDefault="00C7645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C764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4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76453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C76453"/>
    <w:p w:rsidR="00000000" w:rsidRDefault="00C76453">
      <w:bookmarkStart w:id="5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260121.01 Наладчик оборудования в произ</w:t>
      </w:r>
      <w:r>
        <w:t>водстве пищевой продукции (по отраслям производства)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</w:t>
      </w:r>
      <w:r>
        <w:t>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C76453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260121.01 Наладчик оборудо</w:t>
      </w:r>
      <w:r>
        <w:t>вания в производстве пищевой продукции (по отраслям производства)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C76453">
      <w:r>
        <w:t>Возможна сетевая форма реализации программы подготовки квалифици</w:t>
      </w:r>
      <w:r>
        <w:t>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</w:t>
      </w:r>
      <w:r>
        <w:t>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</w:t>
      </w:r>
      <w:r>
        <w:t>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C76453"/>
    <w:p w:rsidR="00000000" w:rsidRDefault="00C76453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C76453"/>
    <w:p w:rsidR="00000000" w:rsidRDefault="00C76453">
      <w:r>
        <w:t>В настоящем стандарте используются следующие сокращения:</w:t>
      </w:r>
    </w:p>
    <w:p w:rsidR="00000000" w:rsidRDefault="00C76453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C76453">
      <w:r>
        <w:rPr>
          <w:rStyle w:val="a3"/>
        </w:rPr>
        <w:t>ФГОС СПО</w:t>
      </w:r>
      <w:r>
        <w:t xml:space="preserve"> </w:t>
      </w:r>
      <w:r>
        <w:t>- федеральный государственный образовательный стандарт среднего профессионального образования;</w:t>
      </w:r>
    </w:p>
    <w:p w:rsidR="00000000" w:rsidRDefault="00C76453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C76453">
      <w:r>
        <w:rPr>
          <w:rStyle w:val="a3"/>
        </w:rPr>
        <w:t>ОК</w:t>
      </w:r>
      <w:r>
        <w:t xml:space="preserve"> - общая компетенция;</w:t>
      </w:r>
    </w:p>
    <w:p w:rsidR="00000000" w:rsidRDefault="00C76453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C76453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C76453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C76453"/>
    <w:p w:rsidR="00000000" w:rsidRDefault="00C76453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C76453"/>
    <w:p w:rsidR="00000000" w:rsidRDefault="00C76453">
      <w:bookmarkStart w:id="9" w:name="sub_1031"/>
      <w:r>
        <w:t xml:space="preserve">3.1. Сроки получения СПО по профессии 260121.01 Наладчик оборудования в производстве пищевой продукции (по отраслям производства) </w:t>
      </w:r>
      <w:r>
        <w:t xml:space="preserve">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C764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76453">
      <w:pPr>
        <w:pStyle w:val="a7"/>
        <w:rPr>
          <w:shd w:val="clear" w:color="auto" w:fill="F0F0F0"/>
        </w:rPr>
      </w:pPr>
      <w:bookmarkStart w:id="10" w:name="sub_1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390 в таблицу 1 внесены изменения</w:t>
      </w:r>
    </w:p>
    <w:bookmarkEnd w:id="10"/>
    <w:p w:rsidR="00000000" w:rsidRDefault="00C7645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6453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C764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5"/>
        <w:gridCol w:w="4428"/>
        <w:gridCol w:w="2647"/>
      </w:tblGrid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C76453">
              <w:rPr>
                <w:rFonts w:eastAsiaTheme="minorEastAsia"/>
              </w:rPr>
              <w:t>)</w:t>
            </w:r>
            <w:hyperlink w:anchor="sub_1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C76453">
              <w:rPr>
                <w:rFonts w:eastAsiaTheme="minorEastAsia"/>
              </w:rPr>
              <w:t>Срок получения С</w:t>
            </w:r>
            <w:r w:rsidRPr="00C76453">
              <w:rPr>
                <w:rFonts w:eastAsiaTheme="minorEastAsia"/>
              </w:rPr>
              <w:t>ПО по ППКРС в очной форме обучения</w:t>
            </w:r>
            <w:hyperlink w:anchor="sub_222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Наладчик оборудования в производстве </w:t>
            </w:r>
            <w:r w:rsidRPr="00C76453">
              <w:rPr>
                <w:rFonts w:eastAsiaTheme="minorEastAsia"/>
              </w:rPr>
              <w:lastRenderedPageBreak/>
              <w:t>пищевой продукции</w:t>
            </w:r>
          </w:p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1 год 10 мес.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4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 года 10 мес.</w:t>
            </w:r>
            <w:hyperlink w:anchor="sub_333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C7645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</w:t>
      </w:r>
      <w:r>
        <w:rPr>
          <w:sz w:val="22"/>
          <w:szCs w:val="22"/>
        </w:rPr>
        <w:t>______________</w:t>
      </w:r>
    </w:p>
    <w:p w:rsidR="00000000" w:rsidRDefault="00C76453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C76453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C76453">
      <w:bookmarkStart w:id="14" w:name="sub_3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</w:t>
      </w:r>
      <w:r>
        <w:t xml:space="preserve"> числе с учетом получаемой профессии СПО.</w:t>
      </w:r>
    </w:p>
    <w:bookmarkEnd w:id="14"/>
    <w:p w:rsidR="00000000" w:rsidRDefault="00C76453"/>
    <w:p w:rsidR="00000000" w:rsidRDefault="00C76453">
      <w:bookmarkStart w:id="15" w:name="sub_10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C76453">
      <w:bookmarkStart w:id="16" w:name="sub_10321"/>
      <w:bookmarkEnd w:id="15"/>
      <w:r>
        <w:t>а) для обучающихся по очно-заочной форме обучения:</w:t>
      </w:r>
    </w:p>
    <w:bookmarkEnd w:id="16"/>
    <w:p w:rsidR="00000000" w:rsidRDefault="00C76453">
      <w:r>
        <w:t>на базе среднего об</w:t>
      </w:r>
      <w:r>
        <w:t>щего образования - не более чем на 1 год;</w:t>
      </w:r>
    </w:p>
    <w:p w:rsidR="00000000" w:rsidRDefault="00C76453">
      <w:r>
        <w:t>на базе основного общего образования - не более чем на 1,5 года;</w:t>
      </w:r>
    </w:p>
    <w:p w:rsidR="00000000" w:rsidRDefault="00C76453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C76453"/>
    <w:p w:rsidR="00000000" w:rsidRDefault="00C76453">
      <w:pPr>
        <w:pStyle w:val="1"/>
      </w:pPr>
      <w:bookmarkStart w:id="18" w:name="sub_400"/>
      <w:r>
        <w:t>IV. Характеристика профессиональ</w:t>
      </w:r>
      <w:r>
        <w:t>ной деятельности выпускников</w:t>
      </w:r>
    </w:p>
    <w:bookmarkEnd w:id="18"/>
    <w:p w:rsidR="00000000" w:rsidRDefault="00C76453"/>
    <w:p w:rsidR="00000000" w:rsidRDefault="00C76453">
      <w:bookmarkStart w:id="19" w:name="sub_1041"/>
      <w:r>
        <w:t>4.1. Область профессиональной деятельности выпускников: выполнение работ по монтажу, ремонту, наладке, техническому обслуживанию оборудования в пищевом производстве.</w:t>
      </w:r>
    </w:p>
    <w:p w:rsidR="00000000" w:rsidRDefault="00C76453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C76453">
      <w:r>
        <w:t>оборудование организаций пищевой промышленности, в том числе машины, механизмы, аппараты, их комплексы и системы;</w:t>
      </w:r>
    </w:p>
    <w:p w:rsidR="00000000" w:rsidRDefault="00C76453">
      <w:r>
        <w:t>инструменты;</w:t>
      </w:r>
    </w:p>
    <w:p w:rsidR="00000000" w:rsidRDefault="00C76453">
      <w:r>
        <w:t>стационарные и передвижные средства технического обслу</w:t>
      </w:r>
      <w:r>
        <w:t>живания оборудования;</w:t>
      </w:r>
    </w:p>
    <w:p w:rsidR="00000000" w:rsidRDefault="00C76453">
      <w:r>
        <w:t>технологические процессы и операции монтажа, наладки, технического обслуживания и ремонта оборудования организаций пищевой промышленности.</w:t>
      </w:r>
    </w:p>
    <w:p w:rsidR="00000000" w:rsidRDefault="00C76453">
      <w:bookmarkStart w:id="21" w:name="sub_1043"/>
      <w:r>
        <w:t>4.3. Обучающийся по профессии 260121.01 Наладчик оборудования в производстве пищевой пр</w:t>
      </w:r>
      <w:r>
        <w:t>одукции (по отраслям производства) готовится к следующим видам деятельности:</w:t>
      </w:r>
    </w:p>
    <w:p w:rsidR="00000000" w:rsidRDefault="00C76453">
      <w:bookmarkStart w:id="22" w:name="sub_10431"/>
      <w:bookmarkEnd w:id="21"/>
      <w:r>
        <w:t>4.3.1. Проведение ремонта деталей и механизмов оборудования организаций пищевой промышленности.</w:t>
      </w:r>
    </w:p>
    <w:p w:rsidR="00000000" w:rsidRDefault="00C76453">
      <w:bookmarkStart w:id="23" w:name="sub_10432"/>
      <w:bookmarkEnd w:id="22"/>
      <w:r>
        <w:t>4.3.2. Выполнение монтажа, наладки, пуска в эксп</w:t>
      </w:r>
      <w:r>
        <w:t>луатацию машин, аппаратов и технологических линий организаций пищевой промышленности.</w:t>
      </w:r>
    </w:p>
    <w:p w:rsidR="00000000" w:rsidRDefault="00C76453">
      <w:bookmarkStart w:id="24" w:name="sub_10433"/>
      <w:bookmarkEnd w:id="23"/>
      <w:r>
        <w:t>4.3.3. Техническое обслуживание, наладка, регулировка и ремонт действующего оборудования организаций пищевой промышленности.</w:t>
      </w:r>
    </w:p>
    <w:bookmarkEnd w:id="24"/>
    <w:p w:rsidR="00000000" w:rsidRDefault="00C76453"/>
    <w:p w:rsidR="00000000" w:rsidRDefault="00C76453">
      <w:pPr>
        <w:pStyle w:val="1"/>
      </w:pPr>
      <w:bookmarkStart w:id="25" w:name="sub_500"/>
      <w:r>
        <w:t>V. Требова</w:t>
      </w:r>
      <w:r>
        <w:t>ния к результатам освоения программы подготовки квалифицированных рабочих, служащих</w:t>
      </w:r>
    </w:p>
    <w:bookmarkEnd w:id="25"/>
    <w:p w:rsidR="00000000" w:rsidRDefault="00C76453"/>
    <w:p w:rsidR="00000000" w:rsidRDefault="00C76453">
      <w:bookmarkStart w:id="26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C76453">
      <w:bookmarkStart w:id="27" w:name="sub_511"/>
      <w:bookmarkEnd w:id="26"/>
      <w:r>
        <w:t>ОК 1. Понимать сущность и социальную з</w:t>
      </w:r>
      <w:r>
        <w:t>начимость будущей профессии, проявлять к ней устойчивый интерес.</w:t>
      </w:r>
    </w:p>
    <w:p w:rsidR="00000000" w:rsidRDefault="00C76453">
      <w:bookmarkStart w:id="28" w:name="sub_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C76453">
      <w:bookmarkStart w:id="29" w:name="sub_513"/>
      <w:bookmarkEnd w:id="28"/>
      <w:r>
        <w:lastRenderedPageBreak/>
        <w:t>ОК 3. Анализировать рабочую ситуацию, осуществл</w:t>
      </w:r>
      <w:r>
        <w:t>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C76453">
      <w:bookmarkStart w:id="30" w:name="sub_514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C76453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C76453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C76453">
      <w:bookmarkStart w:id="33" w:name="sub_517"/>
      <w:bookmarkEnd w:id="32"/>
      <w:r>
        <w:t>ОК 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C76453">
      <w:bookmarkStart w:id="34" w:name="sub_10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C76453">
      <w:bookmarkStart w:id="35" w:name="sub_10521"/>
      <w:bookmarkEnd w:id="34"/>
      <w:r>
        <w:t>5.2.1. Про</w:t>
      </w:r>
      <w:r>
        <w:t>ведение ремонта деталей и механизмов оборудования организаций пищевой промышленности.</w:t>
      </w:r>
    </w:p>
    <w:p w:rsidR="00000000" w:rsidRDefault="00C76453">
      <w:bookmarkStart w:id="36" w:name="sub_5211"/>
      <w:bookmarkEnd w:id="35"/>
      <w:r>
        <w:t>ПК 1.1. Производить слесарную обработку деталей оборудования.</w:t>
      </w:r>
    </w:p>
    <w:p w:rsidR="00000000" w:rsidRDefault="00C76453">
      <w:bookmarkStart w:id="37" w:name="sub_5212"/>
      <w:bookmarkEnd w:id="36"/>
      <w:r>
        <w:t>ПК 1.2. Производить слесарную обработку механизмов оборудования.</w:t>
      </w:r>
    </w:p>
    <w:p w:rsidR="00000000" w:rsidRDefault="00C76453">
      <w:bookmarkStart w:id="38" w:name="sub_10522"/>
      <w:bookmarkEnd w:id="37"/>
      <w:r>
        <w:t>5.2.2. Выполнение монтажа, наладки, пуска в эксплуатацию машин, аппаратов и технологических линий организаций пищевой промышленности.</w:t>
      </w:r>
    </w:p>
    <w:p w:rsidR="00000000" w:rsidRDefault="00C76453">
      <w:bookmarkStart w:id="39" w:name="sub_5221"/>
      <w:bookmarkEnd w:id="38"/>
      <w:r>
        <w:t>ПК 2.1. Выполнять монтаж машин, аппаратов и технологических линий.</w:t>
      </w:r>
    </w:p>
    <w:p w:rsidR="00000000" w:rsidRDefault="00C76453">
      <w:bookmarkStart w:id="40" w:name="sub_5222"/>
      <w:bookmarkEnd w:id="39"/>
      <w:r>
        <w:t>ПК 2.2. Налажив</w:t>
      </w:r>
      <w:r>
        <w:t>ать и запускать в эксплуатацию технологическое оборудование организаций пищевой промышленности.</w:t>
      </w:r>
    </w:p>
    <w:p w:rsidR="00000000" w:rsidRDefault="00C76453">
      <w:bookmarkStart w:id="41" w:name="sub_10523"/>
      <w:bookmarkEnd w:id="40"/>
      <w:r>
        <w:t>5.2.3. Техническое обслуживание, наладка, регулировка и ремонт действующего оборудования организаций пищевой промышленности.</w:t>
      </w:r>
    </w:p>
    <w:p w:rsidR="00000000" w:rsidRDefault="00C76453">
      <w:bookmarkStart w:id="42" w:name="sub_5231"/>
      <w:bookmarkEnd w:id="41"/>
      <w:r>
        <w:t>ПК 3.1. Проводить техническое обслуживание оборудования организаций пищевой промышленности.</w:t>
      </w:r>
    </w:p>
    <w:p w:rsidR="00000000" w:rsidRDefault="00C76453">
      <w:bookmarkStart w:id="43" w:name="sub_5232"/>
      <w:bookmarkEnd w:id="42"/>
      <w:r>
        <w:t>ПК 3.2. Выполнять наладку и регулировку оборудования организаций пищевой промышленности.</w:t>
      </w:r>
    </w:p>
    <w:p w:rsidR="00000000" w:rsidRDefault="00C76453">
      <w:bookmarkStart w:id="44" w:name="sub_5233"/>
      <w:bookmarkEnd w:id="43"/>
      <w:r>
        <w:t>ПК 3.3. Проводить ремонт оборудования орган</w:t>
      </w:r>
      <w:r>
        <w:t>изаций пищевой промышленности.</w:t>
      </w:r>
    </w:p>
    <w:bookmarkEnd w:id="44"/>
    <w:p w:rsidR="00000000" w:rsidRDefault="00C76453"/>
    <w:p w:rsidR="00000000" w:rsidRDefault="00C76453">
      <w:pPr>
        <w:pStyle w:val="1"/>
      </w:pPr>
      <w:bookmarkStart w:id="45" w:name="sub_600"/>
      <w:r>
        <w:t>VI. Требования к структуре программы подготовки квалифицированных рабочих, служащих</w:t>
      </w:r>
    </w:p>
    <w:bookmarkEnd w:id="45"/>
    <w:p w:rsidR="00000000" w:rsidRDefault="00C76453"/>
    <w:p w:rsidR="00000000" w:rsidRDefault="00C76453">
      <w:bookmarkStart w:id="46" w:name="sub_1061"/>
      <w:r>
        <w:t>6.1. ППКРС предусматривает изучение следующих учебных циклов:</w:t>
      </w:r>
    </w:p>
    <w:bookmarkEnd w:id="46"/>
    <w:p w:rsidR="00000000" w:rsidRDefault="00C76453">
      <w:r>
        <w:t>общепрофессионального;</w:t>
      </w:r>
    </w:p>
    <w:p w:rsidR="00000000" w:rsidRDefault="00C76453">
      <w:r>
        <w:t>профессиональног</w:t>
      </w:r>
      <w:r>
        <w:t>о</w:t>
      </w:r>
    </w:p>
    <w:p w:rsidR="00000000" w:rsidRDefault="00C76453">
      <w:pPr>
        <w:pStyle w:val="ad"/>
      </w:pPr>
      <w:r>
        <w:t>и разделов:</w:t>
      </w:r>
    </w:p>
    <w:p w:rsidR="00000000" w:rsidRDefault="00C76453">
      <w:r>
        <w:t>физическая культура;</w:t>
      </w:r>
    </w:p>
    <w:p w:rsidR="00000000" w:rsidRDefault="00C76453">
      <w:r>
        <w:t>учебная практика;</w:t>
      </w:r>
    </w:p>
    <w:p w:rsidR="00000000" w:rsidRDefault="00C76453">
      <w:r>
        <w:t>производственная практика;</w:t>
      </w:r>
    </w:p>
    <w:p w:rsidR="00000000" w:rsidRDefault="00C76453">
      <w:r>
        <w:t>промежуточная аттестация;</w:t>
      </w:r>
    </w:p>
    <w:p w:rsidR="00000000" w:rsidRDefault="00C76453">
      <w:r>
        <w:t>государственная итоговая аттестация.</w:t>
      </w:r>
    </w:p>
    <w:p w:rsidR="00000000" w:rsidRDefault="00C76453">
      <w:bookmarkStart w:id="47" w:name="sub_1062"/>
      <w:r>
        <w:t xml:space="preserve">6.2. Обязательная часть ППКРС должна составлять около 80 процентов от общего объема времени, отведенного </w:t>
      </w:r>
      <w:r>
        <w:t>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</w:t>
      </w:r>
      <w:r>
        <w:t>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7"/>
    <w:p w:rsidR="00000000" w:rsidRDefault="00C76453">
      <w:r>
        <w:t>Общепрофесси</w:t>
      </w:r>
      <w:r>
        <w:t xml:space="preserve">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</w:t>
      </w:r>
      <w:r>
        <w:lastRenderedPageBreak/>
        <w:t>модуля входит о</w:t>
      </w:r>
      <w:r>
        <w:t>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C76453">
      <w:r>
        <w:t>Обязательная часть профессионального учебного цикла ППКРС должна предусматривать изучение дисциплины "Безоп</w:t>
      </w:r>
      <w:r>
        <w:t>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</w:t>
      </w:r>
      <w:r>
        <w:t>нтов от общего объема времени, отведенного на указанную дисциплину.</w:t>
      </w:r>
    </w:p>
    <w:p w:rsidR="00000000" w:rsidRDefault="00C76453">
      <w:bookmarkStart w:id="48" w:name="sub_10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</w:t>
      </w:r>
      <w:r>
        <w:t xml:space="preserve"> 36 академическим часам.</w:t>
      </w:r>
    </w:p>
    <w:bookmarkEnd w:id="48"/>
    <w:p w:rsidR="00000000" w:rsidRDefault="00C76453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764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76453">
      <w:pPr>
        <w:pStyle w:val="a7"/>
        <w:rPr>
          <w:shd w:val="clear" w:color="auto" w:fill="F0F0F0"/>
        </w:rPr>
      </w:pPr>
      <w:bookmarkStart w:id="49" w:name="sub_20"/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49"/>
    <w:p w:rsidR="00000000" w:rsidRDefault="00C76453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6453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C76453"/>
    <w:p w:rsidR="00000000" w:rsidRDefault="00C76453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C764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5"/>
        <w:gridCol w:w="5164"/>
        <w:gridCol w:w="1906"/>
        <w:gridCol w:w="1814"/>
        <w:gridCol w:w="2731"/>
        <w:gridCol w:w="2149"/>
      </w:tblGrid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Индекс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Наименование учебных циклов, разделов, модулей, требования</w:t>
            </w:r>
            <w:r w:rsidRPr="00C76453">
              <w:rPr>
                <w:rFonts w:eastAsiaTheme="minorEastAsia"/>
              </w:rPr>
              <w:t xml:space="preserve"> к знаниям, умениям, практическому опыту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Всего</w:t>
            </w:r>
          </w:p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максимальной учебной нагрузки</w:t>
            </w:r>
          </w:p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обучающегося (час./нед.)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1728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1152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236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читать рабочие и сборочные чертежи и схемы;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выполнять эскизы, технические рисунки и простые чертежи деталей, их элементов, узлов;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нормативно-технической и производственной документации;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правила чтения технической документации;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способы графическ</w:t>
            </w:r>
            <w:r w:rsidRPr="00C76453">
              <w:rPr>
                <w:rFonts w:eastAsiaTheme="minorEastAsia"/>
              </w:rPr>
              <w:t>ого представления объектов, пространственных образов и схем;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</w:t>
            </w:r>
            <w:r w:rsidRPr="00C76453">
              <w:rPr>
                <w:rFonts w:eastAsiaTheme="minorEastAsia"/>
              </w:rPr>
              <w:lastRenderedPageBreak/>
              <w:t>документации (ЕСКД) и Единой системы технологической документации (ЕСТД);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правила выполнения чертежей, технических рисунков и эскизов;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технику и принципы нанесения размеров; классы точности и их обозначение на чертежах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ОП.01. Техническая графика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читать кинематические схемы;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производить расчет прочности несложных деталей и узлов;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подсчитывать передаточное число;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пользоваться контрольно-измерительными приборами и инструментом;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типы к</w:t>
            </w:r>
            <w:r w:rsidRPr="00C76453">
              <w:rPr>
                <w:rFonts w:eastAsiaTheme="minorEastAsia"/>
              </w:rPr>
              <w:t>инематических пар;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принцип взаимозаменяемости;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типы соединений деталей и машин;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передаточное отношение и число;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требования к допускам и посадкам;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принципы технических измерений;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общие сведения о средствах измерения и их классификацию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ОП.02. Техническая механика с основами технических измерений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рассчитывать параметры электрических схем;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собирать электрические схемы;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сращивание, спайку и изоляцию проводов и контролиров</w:t>
            </w:r>
            <w:r w:rsidRPr="00C76453">
              <w:rPr>
                <w:rFonts w:eastAsiaTheme="minorEastAsia"/>
              </w:rPr>
              <w:t>ать качество выполняемых работ;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электротехническую терминологию;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законы электротехники;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типы электрических схем;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правила графического изображения элементов электрических схем;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схемы электроснабжения;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правила эксплуатации электрооборудования;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спо</w:t>
            </w:r>
            <w:r w:rsidRPr="00C76453">
              <w:rPr>
                <w:rFonts w:eastAsiaTheme="minorEastAsia"/>
              </w:rPr>
              <w:t>собы экономии электроэнергии;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электротехнические материалы;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правила сращивания, спайки и изоляции </w:t>
            </w:r>
            <w:r w:rsidRPr="00C76453">
              <w:rPr>
                <w:rFonts w:eastAsiaTheme="minorEastAsia"/>
              </w:rPr>
              <w:lastRenderedPageBreak/>
              <w:t>проводов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ОП.03. Основы электротехники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принципы рыночной экономики;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положения законодательства, регулирующего трудовые отношения;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механизмы формирования заработной пла</w:t>
            </w:r>
            <w:r w:rsidRPr="00C76453">
              <w:rPr>
                <w:rFonts w:eastAsiaTheme="minorEastAsia"/>
              </w:rPr>
              <w:t>ты;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ОП.04. Экономические и правовые основы производственной деятельности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C76453">
              <w:rPr>
                <w:rFonts w:eastAsiaTheme="minorEastAsia"/>
              </w:rPr>
              <w:t>ыту;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C76453">
              <w:rPr>
                <w:rFonts w:eastAsiaTheme="minorEastAsia"/>
              </w:rPr>
              <w:t>профессии;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применять профессиональные знания в ходе </w:t>
            </w:r>
            <w:r w:rsidRPr="00C76453">
              <w:rPr>
                <w:rFonts w:eastAsiaTheme="minorEastAsia"/>
              </w:rPr>
              <w:lastRenderedPageBreak/>
              <w:t>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C76453">
              <w:rPr>
                <w:rFonts w:eastAsiaTheme="minorEastAsia"/>
              </w:rPr>
              <w:t>условиях военной службы;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C76453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основы военной службы и обо</w:t>
            </w:r>
            <w:r w:rsidRPr="00C76453">
              <w:rPr>
                <w:rFonts w:eastAsiaTheme="minorEastAsia"/>
              </w:rPr>
              <w:t>роны государства; задачи и основные мероприятия гражданской обороны;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организацию и порядок призыва граждан на военную службу и п</w:t>
            </w:r>
            <w:r w:rsidRPr="00C76453">
              <w:rPr>
                <w:rFonts w:eastAsiaTheme="minorEastAsia"/>
              </w:rPr>
              <w:t>оступления на нее в добровольном порядке;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на вооружении (оснащении) воинских </w:t>
            </w:r>
            <w:r w:rsidRPr="00C76453">
              <w:rPr>
                <w:rFonts w:eastAsiaTheme="minorEastAsia"/>
              </w:rPr>
              <w:lastRenderedPageBreak/>
              <w:t>подразделений, в которых имеются военно-учетные специальности, родственные профессиям СПО;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область п</w:t>
            </w:r>
            <w:r w:rsidRPr="00C76453">
              <w:rPr>
                <w:rFonts w:eastAsiaTheme="minorEastAsia"/>
              </w:rPr>
              <w:t>рименения получаемых профессиональных знаний при исполнении обязанностей военной службы;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68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ОП.05. Безопасность жизнедеятельности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1234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836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ПМ.00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1234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836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ПМ.01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Проведение ремонта деталей и механизмов оборудования организаций пищевой промышленности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иметь практический опыт: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слесарной обработки и ремонта деталей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слесарной обработки и ремонта механизмов;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плоскостную разметку,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рубку, правку, гибку, резку и опиливание металла;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сверлить, зенковать и развертывать отверстия;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нарезать наружную и внутреннюю резьбу;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клепать, паять, лудить и склеи</w:t>
            </w:r>
            <w:r w:rsidRPr="00C76453">
              <w:rPr>
                <w:rFonts w:eastAsiaTheme="minorEastAsia"/>
              </w:rPr>
              <w:t>вать детали;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выполнять шабрение;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ремонтировать и собирать соединительные муфты, подшипниковые узлы, механизмы передач движения, преобразования движения и поступательного движения;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соблюдать требования безопасности труда при </w:t>
            </w:r>
            <w:r w:rsidRPr="00C76453">
              <w:rPr>
                <w:rFonts w:eastAsiaTheme="minorEastAsia"/>
              </w:rPr>
              <w:lastRenderedPageBreak/>
              <w:t>слесарной обработке и ремонте де</w:t>
            </w:r>
            <w:r w:rsidRPr="00C76453">
              <w:rPr>
                <w:rFonts w:eastAsiaTheme="minorEastAsia"/>
              </w:rPr>
              <w:t>талей оборудования и механизмов организаций пищевой промышленности;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слесарных работ;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правила выбора и применения инструментов и приспособлений;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назначение мерительных и измерительных инструментов;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приемы выполнения общеслесарных работ;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</w:t>
            </w:r>
            <w:r w:rsidRPr="00C76453">
              <w:rPr>
                <w:rFonts w:eastAsiaTheme="minorEastAsia"/>
              </w:rPr>
              <w:t>ия к качеству обработки деталей;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технологии слесарной обработки деталей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назначение, последовательность и порядок выполнения слесарных операций;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формы и углы заточки режущей части инструмента;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типы, устройство и назначение станков для слесарно</w:t>
            </w:r>
            <w:r w:rsidRPr="00C76453">
              <w:rPr>
                <w:rFonts w:eastAsiaTheme="minorEastAsia"/>
              </w:rPr>
              <w:t>й обработки деталей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виды, назначение и устройство муфт;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подшипников, передач и других механизмов;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устройство и назначение механизма клапанного распределения, кривошипно-шатунного, эксцентрикового, кулисного, храпового, кулачкового и реечного </w:t>
            </w:r>
            <w:r w:rsidRPr="00C76453">
              <w:rPr>
                <w:rFonts w:eastAsiaTheme="minorEastAsia"/>
              </w:rPr>
              <w:t>механизмов;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монтажа и сборки механизмов;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 безопасности труда при ведении слесарной обработки деталей оборудования организаций пищевой промышленности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МДК.01.01. Технология слесарной обработки деталей оборудования</w:t>
            </w:r>
          </w:p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МДК.01.02. Технология слесарной обработки механизмов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Выполнение монтажа, наладки, пуска в эксплуатацию аппаратов и технологических линий организаций пищевой промышленности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В ре</w:t>
            </w:r>
            <w:r w:rsidRPr="00C76453">
              <w:rPr>
                <w:rFonts w:eastAsiaTheme="minorEastAsia"/>
              </w:rPr>
              <w:t>зультате изучения профессионального модуля обучающийся должен: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иметь практический опыт: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выполнения монтажа машин, аппаратов и технологических линий;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выполнения наладки и пуска в эксплуатацию аппаратов и технологических линий;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производить основные монтажные операции;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использовать технические средства монтажа;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выполнять монтажную разметку, установку, выверку и крепление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пусконаладочные работы;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налаживать и испытывать технологическое оборудование;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</w:t>
            </w:r>
            <w:r w:rsidRPr="00C76453">
              <w:rPr>
                <w:rFonts w:eastAsiaTheme="minorEastAsia"/>
              </w:rPr>
              <w:t xml:space="preserve"> диагностику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соблюдать требования безопасности труда при монтаже машин, аппаратов и технологических линий, при наладке и пуске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проведения предмонтажной ревизии;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комплектность прое</w:t>
            </w:r>
            <w:r w:rsidRPr="00C76453">
              <w:rPr>
                <w:rFonts w:eastAsiaTheme="minorEastAsia"/>
              </w:rPr>
              <w:t>ктно-сметной документации;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технические средства монтажа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виды монтажных работ и основные монтажные операции;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 безопасности труда при монтаже машин, аппаратов и технологических линий;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технологические процессы наладки и запуска в экспл</w:t>
            </w:r>
            <w:r w:rsidRPr="00C76453">
              <w:rPr>
                <w:rFonts w:eastAsiaTheme="minorEastAsia"/>
              </w:rPr>
              <w:t xml:space="preserve">уатацию технологического оборудования </w:t>
            </w:r>
            <w:r w:rsidRPr="00C76453">
              <w:rPr>
                <w:rFonts w:eastAsiaTheme="minorEastAsia"/>
              </w:rPr>
              <w:lastRenderedPageBreak/>
              <w:t>организаций пищевой промышленности;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этапы первичной наладки (пусконаладочные работы);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основные операции, последовательность и методику наладки и пуска в эксплуатацию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комплектност</w:t>
            </w:r>
            <w:r w:rsidRPr="00C76453">
              <w:rPr>
                <w:rFonts w:eastAsiaTheme="minorEastAsia"/>
              </w:rPr>
              <w:t>ь и техническое состояние машин;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значение диагностики;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классификацию методов, периодичность и содержание диагностики;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 безопасности труда при монтаже машин, аппаратов и технологических линий, при наладке и пуске технологического оборудования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МД</w:t>
            </w:r>
            <w:r w:rsidRPr="00C76453">
              <w:rPr>
                <w:rFonts w:eastAsiaTheme="minorEastAsia"/>
              </w:rPr>
              <w:t>К.02.01. Технология монтажа машин, аппаратов и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технологических линий</w:t>
            </w:r>
          </w:p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МДК.02.02. Технология наладки и запуска в эксплуатацию технологического оборудования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Техническое обслуживание, наладка, регулировка и ремонт оборудования организаций пищевой промышленности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иметь практический опыт: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наладки и технического обслуживания оборудования пищевой про</w:t>
            </w:r>
            <w:r w:rsidRPr="00C76453">
              <w:rPr>
                <w:rFonts w:eastAsiaTheme="minorEastAsia"/>
              </w:rPr>
              <w:t>мышленности;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ремонта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технический осмотр и наладочные работы работающего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оснащать и регулировать машины, оборудование и технологические линии в пищевой промышленности;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дефектацию и сортировку деталей;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проводить подготовку оборудования к ремонту;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выполнять ремонт технологического оборудования пищевой промышленности;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соблюдать требования безопасности труда при наладке, техническом обслуживании и ремонте технологи</w:t>
            </w:r>
            <w:r w:rsidRPr="00C76453">
              <w:rPr>
                <w:rFonts w:eastAsiaTheme="minorEastAsia"/>
              </w:rPr>
              <w:t>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устройство и конструктивные особенности обслуживаемого оборудования, машин и аппаратов;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последовательность и порядок выполнения технологических операций наладки и технического обслуживания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очистки оборудов</w:t>
            </w:r>
            <w:r w:rsidRPr="00C76453">
              <w:rPr>
                <w:rFonts w:eastAsiaTheme="minorEastAsia"/>
              </w:rPr>
              <w:t>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причины, вызывающие неполадки в работе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способы их устранения,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разборки, сборки и регулирования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требования, предъявляемые к качеству наладки оборудования в производстве пищевой продукции;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</w:t>
            </w:r>
            <w:r w:rsidRPr="00C76453">
              <w:rPr>
                <w:rFonts w:eastAsiaTheme="minorEastAsia"/>
              </w:rPr>
              <w:t xml:space="preserve"> безопасности труда при наладке, техническом обслуживании и ремонте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технологические операции при ремонте технологического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технологические процессы восстановления изношенных деталей;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порядок сборки механизмов и о</w:t>
            </w:r>
            <w:r w:rsidRPr="00C76453">
              <w:rPr>
                <w:rFonts w:eastAsiaTheme="minorEastAsia"/>
              </w:rPr>
              <w:t>борудования при ремонте;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технические требования на ремонт каждого вида оборудования;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применяемые средства контроля;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требования безопасности труда при наладке, техническом обслуживании и ремонте технологического оборудования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 xml:space="preserve">МДК.03.01. Технология наладки </w:t>
            </w:r>
            <w:r w:rsidRPr="00C76453">
              <w:rPr>
                <w:rFonts w:eastAsiaTheme="minorEastAsia"/>
              </w:rPr>
              <w:t>и технического обслуживания оборудования пищевой промышленности</w:t>
            </w:r>
          </w:p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МДК.03.01. Технология ремонта оборудования пищевой промышленности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Физическая культура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уметь: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знать: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 роли физической культуры в общекультурном</w:t>
            </w:r>
            <w:r w:rsidRPr="00C76453">
              <w:rPr>
                <w:rFonts w:eastAsiaTheme="minorEastAsia"/>
              </w:rPr>
              <w:t>, профессиональном и социальном развитии человека;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80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2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3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6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7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432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288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2160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1440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bookmarkStart w:id="50" w:name="sub_6011"/>
            <w:r w:rsidRPr="00C76453">
              <w:rPr>
                <w:rFonts w:eastAsiaTheme="minorEastAsia"/>
              </w:rPr>
              <w:t>УП.00</w:t>
            </w:r>
            <w:bookmarkEnd w:id="50"/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38 нед./58 нед.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1368/ 2088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1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2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hyperlink w:anchor="sub_5231" w:history="1">
              <w:r w:rsidRPr="00C76453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bookmarkStart w:id="51" w:name="sub_6012"/>
            <w:r w:rsidRPr="00C76453">
              <w:rPr>
                <w:rFonts w:eastAsiaTheme="minorEastAsia"/>
              </w:rPr>
              <w:t>ПП.00</w:t>
            </w:r>
            <w:bookmarkEnd w:id="51"/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bookmarkStart w:id="52" w:name="sub_6013"/>
            <w:r w:rsidRPr="00C76453">
              <w:rPr>
                <w:rFonts w:eastAsiaTheme="minorEastAsia"/>
              </w:rPr>
              <w:t>ПА.00</w:t>
            </w:r>
            <w:bookmarkEnd w:id="52"/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 нед./4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bookmarkStart w:id="53" w:name="sub_6014"/>
            <w:r w:rsidRPr="00C76453">
              <w:rPr>
                <w:rFonts w:eastAsiaTheme="minorEastAsia"/>
              </w:rPr>
              <w:lastRenderedPageBreak/>
              <w:t>ГИА.00</w:t>
            </w:r>
            <w:bookmarkEnd w:id="53"/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 нед./2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C76453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764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76453">
      <w:pPr>
        <w:pStyle w:val="a7"/>
        <w:rPr>
          <w:shd w:val="clear" w:color="auto" w:fill="F0F0F0"/>
        </w:rPr>
      </w:pPr>
      <w:bookmarkStart w:id="54" w:name="sub_30"/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54"/>
    <w:p w:rsidR="00000000" w:rsidRDefault="00C76453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76453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C76453"/>
    <w:p w:rsidR="00000000" w:rsidRDefault="00C76453">
      <w:r>
        <w:t>Срок получения среднего профессионального образован</w:t>
      </w:r>
      <w:r>
        <w:t>ия по ППКРС в очной форме обучения составляет 95/117 недель, в том числе:</w:t>
      </w:r>
    </w:p>
    <w:p w:rsidR="00000000" w:rsidRDefault="00C764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0"/>
        <w:gridCol w:w="2263"/>
      </w:tblGrid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40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38 нед./5</w:t>
            </w:r>
            <w:r w:rsidRPr="00C76453">
              <w:rPr>
                <w:rFonts w:eastAsiaTheme="minorEastAsia"/>
              </w:rPr>
              <w:t>8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rPr>
                <w:rFonts w:eastAsiaTheme="minorEastAsia"/>
              </w:rPr>
            </w:pP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 нед./4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 нед./2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Каникулы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13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76453" w:rsidRDefault="00C76453">
            <w:pPr>
              <w:pStyle w:val="aa"/>
              <w:jc w:val="center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95 нед./117 нед.</w:t>
            </w:r>
          </w:p>
        </w:tc>
      </w:tr>
    </w:tbl>
    <w:p w:rsidR="00000000" w:rsidRDefault="00C76453"/>
    <w:p w:rsidR="00000000" w:rsidRDefault="00C76453">
      <w:pPr>
        <w:pStyle w:val="1"/>
      </w:pPr>
      <w:bookmarkStart w:id="55" w:name="sub_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C76453"/>
    <w:p w:rsidR="00000000" w:rsidRDefault="00C764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C76453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</w:t>
      </w:r>
      <w:r>
        <w:rPr>
          <w:shd w:val="clear" w:color="auto" w:fill="F0F0F0"/>
        </w:rPr>
        <w:t> г. N 390 в пункт 7.1 внесены изменения</w:t>
      </w:r>
    </w:p>
    <w:p w:rsidR="00000000" w:rsidRDefault="00C76453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453">
      <w:r>
        <w:t xml:space="preserve">7.1. Образовательная организация самостоятельно разрабатывает и утверждает ППКРС в соответствии с ФГОС СПО и </w:t>
      </w:r>
      <w:r>
        <w:t>с учетом соответствующей примерной ППКРС.</w:t>
      </w:r>
    </w:p>
    <w:p w:rsidR="00000000" w:rsidRDefault="00C76453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</w:t>
      </w:r>
      <w:r>
        <w:t>чения в виде компетенций, умений и знаний, приобретаемого практического опыта.</w:t>
      </w:r>
    </w:p>
    <w:p w:rsidR="00000000" w:rsidRDefault="00C76453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</w:t>
      </w:r>
      <w:r>
        <w:t>й образовательной организацией совместно с заинтересованными работодателями.</w:t>
      </w:r>
    </w:p>
    <w:p w:rsidR="00000000" w:rsidRDefault="00C76453">
      <w:r>
        <w:t>При формировании ППКРС образовательная организация:</w:t>
      </w:r>
    </w:p>
    <w:p w:rsidR="00000000" w:rsidRDefault="00C76453">
      <w:bookmarkStart w:id="57" w:name="sub_107105"/>
      <w:r>
        <w:t>имеет право использовать объем времени, отведенный на вариативную часть учебных циклов ППКРС, увеличивая при этом объ</w:t>
      </w:r>
      <w:r>
        <w:t>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57"/>
    <w:p w:rsidR="00000000" w:rsidRDefault="00C76453">
      <w:r>
        <w:t>обязана еже</w:t>
      </w:r>
      <w:r>
        <w:t>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C76453">
      <w:r>
        <w:t>обязана в рабочих программах всех дисциплин и профессиональ</w:t>
      </w:r>
      <w:r>
        <w:t>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76453">
      <w:r>
        <w:t xml:space="preserve">обязана обеспечивать эффективную самостоятельную работу обучающихся в сочетании с </w:t>
      </w:r>
      <w:r>
        <w:lastRenderedPageBreak/>
        <w:t>совершенствованием управления ею со</w:t>
      </w:r>
      <w:r>
        <w:t xml:space="preserve"> стороны преподавателей и мастеров производственного обучения;</w:t>
      </w:r>
    </w:p>
    <w:p w:rsidR="00000000" w:rsidRDefault="00C76453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C76453">
      <w:r>
        <w:t>обязана формировать социокультурную среду, создавать условия, необходимые для в</w:t>
      </w:r>
      <w:r>
        <w:t>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</w:t>
      </w:r>
      <w:r>
        <w:t xml:space="preserve"> и творческих клубов;</w:t>
      </w:r>
    </w:p>
    <w:p w:rsidR="00000000" w:rsidRDefault="00C76453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</w:t>
      </w:r>
      <w:r>
        <w:t>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C76453">
      <w:bookmarkStart w:id="58" w:name="sub_1072"/>
      <w:r>
        <w:t>7.2. При реализации ППКРС обу</w:t>
      </w:r>
      <w:r>
        <w:t xml:space="preserve">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C76453">
      <w:bookmarkStart w:id="59" w:name="sub_10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C76453">
      <w:bookmarkStart w:id="60" w:name="sub_1074"/>
      <w:bookmarkEnd w:id="59"/>
      <w:r>
        <w:t>7.4. Максимальный</w:t>
      </w:r>
      <w:r>
        <w:t xml:space="preserve"> объем аудиторной учебной нагрузки в очной форме обучения составляет 36 академических часов в неделю.</w:t>
      </w:r>
    </w:p>
    <w:p w:rsidR="00000000" w:rsidRDefault="00C76453">
      <w:bookmarkStart w:id="61" w:name="sub_1075"/>
      <w:bookmarkEnd w:id="6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C76453">
      <w:bookmarkStart w:id="62" w:name="sub_1076"/>
      <w:bookmarkEnd w:id="6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C76453">
      <w:bookmarkStart w:id="63" w:name="sub_1077"/>
      <w:bookmarkEnd w:id="62"/>
      <w:r>
        <w:t>7.7. По дисциплине "Физическая культура" могут быть предусмо</w:t>
      </w:r>
      <w:r>
        <w:t>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C76453">
      <w:bookmarkStart w:id="64" w:name="sub_1078"/>
      <w:bookmarkEnd w:id="63"/>
      <w:r>
        <w:t>7.8. Образовательная организация имеет право для подгрупп девушек исполь</w:t>
      </w:r>
      <w:r>
        <w:t>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C76453">
      <w:bookmarkStart w:id="65" w:name="sub_1079"/>
      <w:bookmarkEnd w:id="64"/>
      <w:r>
        <w:t>7.9. Получение СПО на базе основного общего образования осуществляется с о</w:t>
      </w:r>
      <w:r>
        <w:t>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</w:t>
      </w:r>
      <w:r>
        <w:t>о общего и среднего профессионального образования с учетом получаемой профессии СПО.</w:t>
      </w:r>
    </w:p>
    <w:bookmarkEnd w:id="65"/>
    <w:p w:rsidR="00000000" w:rsidRDefault="00C76453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C764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6"/>
        <w:gridCol w:w="2414"/>
      </w:tblGrid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теоретическое обучени</w:t>
            </w:r>
            <w:r w:rsidRPr="00C76453">
              <w:rPr>
                <w:rFonts w:eastAsiaTheme="minorEastAsia"/>
              </w:rPr>
              <w:t>е (при обязательной учебной нагрузке 36 часов в неделю)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a"/>
              <w:jc w:val="right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57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a"/>
              <w:jc w:val="right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3 нед.</w:t>
            </w:r>
          </w:p>
        </w:tc>
      </w:tr>
      <w:tr w:rsidR="00000000" w:rsidRPr="00C76453">
        <w:tblPrEx>
          <w:tblCellMar>
            <w:top w:w="0" w:type="dxa"/>
            <w:bottom w:w="0" w:type="dxa"/>
          </w:tblCellMar>
        </w:tblPrEx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d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каникулы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76453" w:rsidRDefault="00C76453">
            <w:pPr>
              <w:pStyle w:val="aa"/>
              <w:jc w:val="right"/>
              <w:rPr>
                <w:rFonts w:eastAsiaTheme="minorEastAsia"/>
              </w:rPr>
            </w:pPr>
            <w:r w:rsidRPr="00C76453">
              <w:rPr>
                <w:rFonts w:eastAsiaTheme="minorEastAsia"/>
              </w:rPr>
              <w:t>22 нед.</w:t>
            </w:r>
          </w:p>
        </w:tc>
      </w:tr>
    </w:tbl>
    <w:p w:rsidR="00000000" w:rsidRDefault="00C76453"/>
    <w:p w:rsidR="00000000" w:rsidRDefault="00C76453">
      <w:bookmarkStart w:id="66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</w:t>
      </w:r>
      <w:r>
        <w:lastRenderedPageBreak/>
        <w:t>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76453">
      <w:bookmarkStart w:id="67" w:name="sub_10711"/>
      <w:bookmarkEnd w:id="66"/>
      <w:r>
        <w:t>7.11. В период обучения с юношами проводят</w:t>
      </w:r>
      <w:r>
        <w:t>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C76453">
      <w:bookmarkStart w:id="68" w:name="sub_10712"/>
      <w:bookmarkEnd w:id="67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</w:t>
      </w:r>
      <w:r>
        <w:t>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C76453">
      <w:r>
        <w:t xml:space="preserve">Учебная практика и производственная практика проводятся </w:t>
      </w:r>
      <w:r>
        <w:t>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</w:t>
      </w:r>
      <w:r>
        <w:t>офессиональных модулей.</w:t>
      </w:r>
    </w:p>
    <w:p w:rsidR="00000000" w:rsidRDefault="00C7645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C76453">
      <w:r>
        <w:t>Производственная практика должна проводиться в организациях, направление деятельности которых соответствует профилю подг</w:t>
      </w:r>
      <w:r>
        <w:t>отовки обучающихся.</w:t>
      </w:r>
    </w:p>
    <w:p w:rsidR="00000000" w:rsidRDefault="00C76453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76453">
      <w:bookmarkStart w:id="69" w:name="sub_10713"/>
      <w:r>
        <w:t>7.13. Реализация ППКРС должна обеспечиваться педагогическими кадрами, им</w:t>
      </w:r>
      <w:r>
        <w:t>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</w:t>
      </w:r>
      <w:r>
        <w:t xml:space="preserve">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</w:t>
      </w:r>
      <w:r>
        <w:t>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C76453">
      <w:bookmarkStart w:id="70" w:name="sub_10714"/>
      <w:bookmarkEnd w:id="69"/>
      <w:r>
        <w:t>7.14. ППКРС должна обеспечиваться учебно-методической документацией по всем дисциплинам</w:t>
      </w:r>
      <w:r>
        <w:t>, междисциплинарным курсам и профессиональным модулям ППКРС.</w:t>
      </w:r>
    </w:p>
    <w:bookmarkEnd w:id="70"/>
    <w:p w:rsidR="00000000" w:rsidRDefault="00C76453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76453">
      <w:r>
        <w:t>Реализация ППКРС должна обеспечиваться доступом кажд</w:t>
      </w:r>
      <w:r>
        <w:t>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C76453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C7645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C76453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C76453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C76453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 xml:space="preserve">к современным профессиональным базам данных и </w:t>
      </w:r>
      <w:r>
        <w:lastRenderedPageBreak/>
        <w:t>информационным ресурсам сети Интернет.</w:t>
      </w:r>
    </w:p>
    <w:p w:rsidR="00000000" w:rsidRDefault="00C76453">
      <w:bookmarkStart w:id="71" w:name="sub_10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</w:t>
      </w:r>
      <w:r>
        <w:t xml:space="preserve">упным, если иное не предусмотрено </w:t>
      </w:r>
      <w:hyperlink r:id="rId26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</w:t>
      </w:r>
      <w:r>
        <w:t>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76453">
      <w:bookmarkStart w:id="72" w:name="sub_10716"/>
      <w:bookmarkEnd w:id="71"/>
      <w:r>
        <w:t xml:space="preserve">7.16. Образовательная организация, реализующая ППКРС, </w:t>
      </w:r>
      <w:r>
        <w:t>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</w:t>
      </w:r>
      <w:r>
        <w:t>анизации. Материально-техническая база должна соответствовать действующим санитарным и противопожарным нормам.</w:t>
      </w:r>
    </w:p>
    <w:bookmarkEnd w:id="72"/>
    <w:p w:rsidR="00000000" w:rsidRDefault="00C76453"/>
    <w:p w:rsidR="00000000" w:rsidRDefault="00C76453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C76453"/>
    <w:p w:rsidR="00000000" w:rsidRDefault="00C76453">
      <w:r>
        <w:t>Кабинеты:</w:t>
      </w:r>
    </w:p>
    <w:p w:rsidR="00000000" w:rsidRDefault="00C76453">
      <w:r>
        <w:t>технической графики;</w:t>
      </w:r>
    </w:p>
    <w:p w:rsidR="00000000" w:rsidRDefault="00C76453">
      <w:r>
        <w:t>технической механики;</w:t>
      </w:r>
    </w:p>
    <w:p w:rsidR="00000000" w:rsidRDefault="00C76453">
      <w:r>
        <w:t>технологического о</w:t>
      </w:r>
      <w:r>
        <w:t>борудования производства пищевой продукции (по отраслям производства);</w:t>
      </w:r>
    </w:p>
    <w:p w:rsidR="00000000" w:rsidRDefault="00C76453">
      <w:r>
        <w:t>безопасности жизнедеятельности и охраны труда.</w:t>
      </w:r>
    </w:p>
    <w:p w:rsidR="00000000" w:rsidRDefault="00C76453">
      <w:r>
        <w:t>Лаборатории:</w:t>
      </w:r>
    </w:p>
    <w:p w:rsidR="00000000" w:rsidRDefault="00C76453">
      <w:r>
        <w:t>электротехники;</w:t>
      </w:r>
    </w:p>
    <w:p w:rsidR="00000000" w:rsidRDefault="00C76453">
      <w:r>
        <w:t>технических измерений.</w:t>
      </w:r>
    </w:p>
    <w:p w:rsidR="00000000" w:rsidRDefault="00C76453">
      <w:r>
        <w:t>Мастерская:</w:t>
      </w:r>
    </w:p>
    <w:p w:rsidR="00000000" w:rsidRDefault="00C76453">
      <w:r>
        <w:t>слесарная.</w:t>
      </w:r>
    </w:p>
    <w:p w:rsidR="00000000" w:rsidRDefault="00C76453">
      <w:r>
        <w:t>Спортивный комплекс:</w:t>
      </w:r>
    </w:p>
    <w:p w:rsidR="00000000" w:rsidRDefault="00C76453">
      <w:r>
        <w:t>спортивный зал;</w:t>
      </w:r>
    </w:p>
    <w:p w:rsidR="00000000" w:rsidRDefault="00C76453">
      <w:r>
        <w:t xml:space="preserve">открытый стадион широкого </w:t>
      </w:r>
      <w:r>
        <w:t>профиля с элементами полосы препятствий;</w:t>
      </w:r>
    </w:p>
    <w:p w:rsidR="00000000" w:rsidRDefault="00C76453">
      <w:r>
        <w:t>стрелковый тир (в любой модификации, включая электронный) или место для стрельбы.</w:t>
      </w:r>
    </w:p>
    <w:p w:rsidR="00000000" w:rsidRDefault="00C76453">
      <w:r>
        <w:t>Залы:</w:t>
      </w:r>
    </w:p>
    <w:p w:rsidR="00000000" w:rsidRDefault="00C76453">
      <w:r>
        <w:t>библиотека, читальный зал с выходом в сеть Интернет;</w:t>
      </w:r>
    </w:p>
    <w:p w:rsidR="00000000" w:rsidRDefault="00C76453">
      <w:r>
        <w:t>актовый зал.</w:t>
      </w:r>
    </w:p>
    <w:p w:rsidR="00000000" w:rsidRDefault="00C76453">
      <w:r>
        <w:t>Реализация ППКРС должна обеспечивать:</w:t>
      </w:r>
    </w:p>
    <w:p w:rsidR="00000000" w:rsidRDefault="00C76453">
      <w:r>
        <w:t xml:space="preserve">выполнение обучающимся </w:t>
      </w:r>
      <w:r>
        <w:t>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C76453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C76453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C76453">
      <w:bookmarkStart w:id="73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3"/>
    <w:p w:rsidR="00000000" w:rsidRDefault="00C76453">
      <w:r>
        <w:t>Реализация ППКРС образовательной организацией, ра</w:t>
      </w:r>
      <w:r>
        <w:t>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</w:t>
      </w:r>
      <w:r>
        <w:t xml:space="preserve">ударственном языке республики Российской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C76453"/>
    <w:p w:rsidR="00000000" w:rsidRDefault="00C76453">
      <w:pPr>
        <w:pStyle w:val="1"/>
      </w:pPr>
      <w:bookmarkStart w:id="74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4"/>
    <w:p w:rsidR="00000000" w:rsidRDefault="00C76453"/>
    <w:p w:rsidR="00000000" w:rsidRDefault="00C76453">
      <w:bookmarkStart w:id="75" w:name="sub_108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C76453">
      <w:bookmarkStart w:id="76" w:name="sub_1082"/>
      <w:bookmarkEnd w:id="75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76453">
      <w:bookmarkStart w:id="77" w:name="sub_1083"/>
      <w:bookmarkEnd w:id="76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7"/>
    <w:p w:rsidR="00000000" w:rsidRDefault="00C76453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76453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76453">
      <w:bookmarkStart w:id="78" w:name="sub_108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78"/>
    <w:p w:rsidR="00000000" w:rsidRDefault="00C76453">
      <w:r>
        <w:t>оценка уровня освоения дисциплин;</w:t>
      </w:r>
    </w:p>
    <w:p w:rsidR="00000000" w:rsidRDefault="00C76453">
      <w:r>
        <w:t>оценка компетенций обучающихся.</w:t>
      </w:r>
    </w:p>
    <w:p w:rsidR="00000000" w:rsidRDefault="00C76453">
      <w:r>
        <w:t>Для юношей предусматривается оценка результатов освоения основ военной службы.</w:t>
      </w:r>
    </w:p>
    <w:p w:rsidR="00000000" w:rsidRDefault="00C76453">
      <w:bookmarkStart w:id="79" w:name="sub_108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C76453">
      <w:bookmarkStart w:id="80" w:name="sub_1086"/>
      <w:bookmarkEnd w:id="79"/>
      <w:r>
        <w:t>8.6. Государственная итоговая аттестация включает защиту выпускной квалификационной работы (выпускная практическая квалификацион</w:t>
      </w:r>
      <w:r>
        <w:t>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</w:t>
      </w:r>
      <w:r>
        <w:t>ать сложность работы не ниже разряда по профессии рабочего, предусмотренного ФГОС СПО.</w:t>
      </w:r>
    </w:p>
    <w:bookmarkEnd w:id="80"/>
    <w:p w:rsidR="00000000" w:rsidRDefault="00C76453">
      <w:r>
        <w:t>Государственный экзамен вводится по усмотрению образовательной организации.</w:t>
      </w:r>
    </w:p>
    <w:p w:rsidR="00000000" w:rsidRDefault="00C76453">
      <w:bookmarkStart w:id="81" w:name="sub_1087"/>
      <w:r>
        <w:t>8.7. Обучающиеся по ППКРС, не имеющие среднего общего образования, в соответс</w:t>
      </w:r>
      <w:r>
        <w:t xml:space="preserve">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</w:t>
      </w:r>
      <w:r>
        <w:t xml:space="preserve"> итоговую аттестацию, которой завершается освоение образовательных программ среднего общего образования. При </w:t>
      </w:r>
      <w:r>
        <w:lastRenderedPageBreak/>
        <w:t>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</w:t>
      </w:r>
      <w:r>
        <w:t>днем общем образовании.</w:t>
      </w:r>
    </w:p>
    <w:bookmarkEnd w:id="81"/>
    <w:p w:rsidR="00000000" w:rsidRDefault="00C76453"/>
    <w:p w:rsidR="00000000" w:rsidRDefault="00C76453">
      <w:pPr>
        <w:ind w:firstLine="0"/>
      </w:pPr>
      <w:r>
        <w:t>_____________________________</w:t>
      </w:r>
    </w:p>
    <w:p w:rsidR="00000000" w:rsidRDefault="00C76453">
      <w:bookmarkStart w:id="82" w:name="sub_10001"/>
      <w:r>
        <w:t xml:space="preserve">*(1) </w:t>
      </w:r>
      <w:hyperlink r:id="rId29" w:history="1">
        <w:r>
          <w:rPr>
            <w:rStyle w:val="a4"/>
          </w:rPr>
          <w:t>Часть 1 статьи 15</w:t>
        </w:r>
      </w:hyperlink>
      <w:r>
        <w:t xml:space="preserve"> Федерального закона от 29 декабря 2012 г. N 273-ФЗ "Об образовании в Российской Федерации" (</w:t>
      </w:r>
      <w:r>
        <w:t>Собрание законодательства Российской Федерации, 2012, N 53 ст. 7598; 2013, N 19, ст. 2326).</w:t>
      </w:r>
    </w:p>
    <w:p w:rsidR="00000000" w:rsidRDefault="00C76453">
      <w:bookmarkStart w:id="83" w:name="sub_10002"/>
      <w:bookmarkEnd w:id="82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</w:t>
      </w:r>
      <w:r>
        <w:t>сти и военной службе".</w:t>
      </w:r>
    </w:p>
    <w:p w:rsidR="00000000" w:rsidRDefault="00C76453">
      <w:bookmarkStart w:id="84" w:name="sub_10003"/>
      <w:bookmarkEnd w:id="83"/>
      <w:r>
        <w:t>*(3) Собрание законодательства Российской Федерации, 2012, N 53, ст. 7598; 2013, N 19, ст. 2326.</w:t>
      </w:r>
    </w:p>
    <w:p w:rsidR="00000000" w:rsidRDefault="00C76453">
      <w:bookmarkStart w:id="85" w:name="sub_10004"/>
      <w:bookmarkEnd w:id="84"/>
      <w:r>
        <w:t xml:space="preserve">*(4) </w:t>
      </w:r>
      <w:hyperlink r:id="rId31" w:history="1">
        <w:r>
          <w:rPr>
            <w:rStyle w:val="a4"/>
          </w:rPr>
          <w:t>Пункт 1 статьи 13</w:t>
        </w:r>
      </w:hyperlink>
      <w:r>
        <w:t xml:space="preserve"> Федерального</w:t>
      </w:r>
      <w:r>
        <w:t xml:space="preserve">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</w:t>
      </w:r>
      <w:r>
        <w:t>7).</w:t>
      </w:r>
    </w:p>
    <w:p w:rsidR="00000000" w:rsidRDefault="00C76453">
      <w:bookmarkStart w:id="86" w:name="sub_10005"/>
      <w:bookmarkEnd w:id="85"/>
      <w:r>
        <w:t xml:space="preserve">*(5) </w:t>
      </w:r>
      <w:hyperlink r:id="rId32" w:history="1">
        <w:r>
          <w:rPr>
            <w:rStyle w:val="a4"/>
          </w:rPr>
          <w:t>Часть 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</w:t>
      </w:r>
      <w:r>
        <w:t>12 N 53 ст. 7598; 2013, N 19, ст. 2326).</w:t>
      </w:r>
    </w:p>
    <w:bookmarkEnd w:id="86"/>
    <w:p w:rsidR="00000000" w:rsidRDefault="00C76453"/>
    <w:p w:rsidR="00C76453" w:rsidRDefault="00C76453"/>
    <w:sectPr w:rsidR="00C76453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53" w:rsidRDefault="00C76453" w:rsidP="008B0E85">
      <w:r>
        <w:separator/>
      </w:r>
    </w:p>
  </w:endnote>
  <w:endnote w:type="continuationSeparator" w:id="0">
    <w:p w:rsidR="00C76453" w:rsidRDefault="00C76453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C7645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C16EE" w:rsidRPr="00C7645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C7645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Система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C16EE" w:rsidRPr="00C7645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C7645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76453" w:rsidRDefault="00C7645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C16EE"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C16EE" w:rsidRPr="00C7645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7645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C16EE" w:rsidRPr="00C7645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53" w:rsidRDefault="00C76453" w:rsidP="008B0E85">
      <w:r>
        <w:separator/>
      </w:r>
    </w:p>
  </w:footnote>
  <w:footnote w:type="continuationSeparator" w:id="0">
    <w:p w:rsidR="00C76453" w:rsidRDefault="00C76453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64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64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64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6EE"/>
    <w:rsid w:val="00C76453"/>
    <w:rsid w:val="00EC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C16E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1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4/10" TargetMode="External"/><Relationship Id="rId18" Type="http://schemas.openxmlformats.org/officeDocument/2006/relationships/hyperlink" Target="http://ivo.garant.ru/document/redirect/57505224/20" TargetMode="Externa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1018072/242" TargetMode="Externa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6314/0" TargetMode="External"/><Relationship Id="rId12" Type="http://schemas.openxmlformats.org/officeDocument/2006/relationships/hyperlink" Target="http://ivo.garant.ru/document/redirect/71018072/240" TargetMode="External"/><Relationship Id="rId17" Type="http://schemas.openxmlformats.org/officeDocument/2006/relationships/hyperlink" Target="http://ivo.garant.ru/document/redirect/71018072/241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5224/1071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1018072/243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636/0" TargetMode="External"/><Relationship Id="rId19" Type="http://schemas.openxmlformats.org/officeDocument/2006/relationships/header" Target="header2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5224/30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6478</Words>
  <Characters>36925</Characters>
  <Application>Microsoft Office Word</Application>
  <DocSecurity>0</DocSecurity>
  <Lines>307</Lines>
  <Paragraphs>86</Paragraphs>
  <ScaleCrop>false</ScaleCrop>
  <Company>НПП "Гарант-Сервис"</Company>
  <LinksUpToDate>false</LinksUpToDate>
  <CharactersWithSpaces>43317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2020-04-02T10:46:00Z</dcterms:created>
  <dcterms:modified xsi:type="dcterms:W3CDTF">2020-04-02T10:46:00Z</dcterms:modified>
</cp:coreProperties>
</file>