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2CFB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906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изделий" (с изменениями и дополнениями)</w:t>
        </w:r>
      </w:hyperlink>
    </w:p>
    <w:p w:rsidR="00000000" w:rsidRDefault="007C2CFB">
      <w:pPr>
        <w:pStyle w:val="1"/>
      </w:pPr>
      <w:r>
        <w:t>Приказ Министерства образования и науки РФ от 2 авгус</w:t>
      </w:r>
      <w:r>
        <w:t>та 2013 г. N 906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изделий"</w:t>
      </w:r>
    </w:p>
    <w:p w:rsidR="00000000" w:rsidRDefault="007C2CFB">
      <w:pPr>
        <w:pStyle w:val="ac"/>
      </w:pPr>
      <w:r>
        <w:t>С изменениями и дополнениями от:</w:t>
      </w:r>
    </w:p>
    <w:p w:rsidR="00000000" w:rsidRDefault="007C2CF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7C2CFB"/>
    <w:p w:rsidR="00000000" w:rsidRDefault="007C2CFB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7C2CFB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</w:t>
      </w:r>
      <w:r>
        <w:t>среднего профессионального образования по профессии 240107.08 Изготовитель фарфоровых и фаянсовых изделий.</w:t>
      </w:r>
    </w:p>
    <w:p w:rsidR="00000000" w:rsidRDefault="007C2CFB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</w:t>
      </w:r>
      <w:r>
        <w:t>й Федерации от 15 октября 2009 г. N 418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240107.08 Изготовитель фарфоровых и фаянсовых изделий" (зарегистрир</w:t>
      </w:r>
      <w:r>
        <w:t>ован Министерством юстиции Российской Федерации 8 декабря 2009 г., регистрационный N 15437).</w:t>
      </w:r>
    </w:p>
    <w:p w:rsidR="00000000" w:rsidRDefault="007C2CFB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7C2CFB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C2CFB" w:rsidRDefault="007C2CFB">
            <w:pPr>
              <w:pStyle w:val="aa"/>
              <w:jc w:val="right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7C2CFB"/>
    <w:p w:rsidR="00000000" w:rsidRDefault="007C2CFB">
      <w:pPr>
        <w:pStyle w:val="ad"/>
      </w:pPr>
      <w:r>
        <w:t>Зарегистрировано в Минюсте РФ 20 августа 2013 г.</w:t>
      </w:r>
    </w:p>
    <w:p w:rsidR="00000000" w:rsidRDefault="007C2CFB">
      <w:pPr>
        <w:pStyle w:val="ad"/>
      </w:pPr>
      <w:r>
        <w:t>Регистрационный</w:t>
      </w:r>
      <w:r>
        <w:t xml:space="preserve"> N 29560</w:t>
      </w:r>
    </w:p>
    <w:p w:rsidR="00000000" w:rsidRDefault="007C2CFB"/>
    <w:p w:rsidR="00000000" w:rsidRDefault="007C2CFB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7C2CFB"/>
    <w:p w:rsidR="00000000" w:rsidRDefault="007C2CFB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240107.08 Изготовитель фарфоровых и фаянсовых изделий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</w:t>
      </w:r>
      <w:r>
        <w:t>ния и науки РФ от 2 августа 2013 г. N 906)</w:t>
      </w:r>
    </w:p>
    <w:p w:rsidR="00000000" w:rsidRDefault="007C2CFB">
      <w:pPr>
        <w:pStyle w:val="ac"/>
      </w:pPr>
      <w:r>
        <w:t>С изменениями и дополнениями от:</w:t>
      </w:r>
    </w:p>
    <w:p w:rsidR="00000000" w:rsidRDefault="007C2CF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7C2CF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C2CF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C2CFB">
      <w:pPr>
        <w:pStyle w:val="1"/>
      </w:pPr>
      <w:bookmarkStart w:id="4" w:name="sub_10"/>
      <w:r>
        <w:t>I. Область применения</w:t>
      </w:r>
    </w:p>
    <w:bookmarkEnd w:id="4"/>
    <w:p w:rsidR="00000000" w:rsidRDefault="007C2CFB"/>
    <w:p w:rsidR="00000000" w:rsidRDefault="007C2CFB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2401</w:t>
      </w:r>
      <w:r>
        <w:t xml:space="preserve">07.08 Изготовитель фарфоровых и фаянсовых изделий для профессиональной образовательной организации и образовательной </w:t>
      </w:r>
      <w:r>
        <w:lastRenderedPageBreak/>
        <w:t>организации высшего образования, которые имеют право на реализацию имеющих государственную аккредитацию программ подготовки квалифицированн</w:t>
      </w:r>
      <w:r>
        <w:t>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7C2CFB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240107.08 Изготовитель фарфоровых</w:t>
      </w:r>
      <w:r>
        <w:t xml:space="preserve"> и фаянсовых изделий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7C2CFB">
      <w:r>
        <w:t>Возможна сетевая форма реализации программы подготовки квалифицированных рабочих, служащих с использованием рес</w:t>
      </w:r>
      <w:r>
        <w:t>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</w:t>
      </w:r>
      <w:r>
        <w:t>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</w:t>
      </w:r>
      <w:r>
        <w:t>нных рабочих, служащих</w:t>
      </w:r>
      <w:hyperlink w:anchor="sub_101" w:history="1">
        <w:r>
          <w:rPr>
            <w:rStyle w:val="a4"/>
          </w:rPr>
          <w:t>*(1)</w:t>
        </w:r>
      </w:hyperlink>
      <w:r>
        <w:t>.</w:t>
      </w:r>
    </w:p>
    <w:p w:rsidR="00000000" w:rsidRDefault="007C2CFB"/>
    <w:p w:rsidR="00000000" w:rsidRDefault="007C2CFB">
      <w:pPr>
        <w:pStyle w:val="1"/>
      </w:pPr>
      <w:bookmarkStart w:id="7" w:name="sub_20"/>
      <w:r>
        <w:t>II. Используемые сокращения</w:t>
      </w:r>
    </w:p>
    <w:bookmarkEnd w:id="7"/>
    <w:p w:rsidR="00000000" w:rsidRDefault="007C2CFB"/>
    <w:p w:rsidR="00000000" w:rsidRDefault="007C2CFB">
      <w:r>
        <w:t>В настоящем стандарте используются следующие сокращения:</w:t>
      </w:r>
    </w:p>
    <w:p w:rsidR="00000000" w:rsidRDefault="007C2CFB">
      <w:r>
        <w:t>СПО - среднее профессиональное образование;</w:t>
      </w:r>
    </w:p>
    <w:p w:rsidR="00000000" w:rsidRDefault="007C2CFB">
      <w:r>
        <w:t>ФГОС СПО - федеральный государственный образовательный станд</w:t>
      </w:r>
      <w:r>
        <w:t>арт среднего профессионального образования;</w:t>
      </w:r>
    </w:p>
    <w:p w:rsidR="00000000" w:rsidRDefault="007C2CFB">
      <w:r>
        <w:t>ППКРС - программа подготовки квалифицированных рабочих, служащих по профессии;</w:t>
      </w:r>
    </w:p>
    <w:p w:rsidR="00000000" w:rsidRDefault="007C2CFB">
      <w:r>
        <w:t>ОК - общая компетенция;</w:t>
      </w:r>
    </w:p>
    <w:p w:rsidR="00000000" w:rsidRDefault="007C2CFB">
      <w:r>
        <w:t>ПК - профессиональная компетенция;</w:t>
      </w:r>
    </w:p>
    <w:p w:rsidR="00000000" w:rsidRDefault="007C2CFB">
      <w:r>
        <w:t>ПМ - профессиональный модуль;</w:t>
      </w:r>
    </w:p>
    <w:p w:rsidR="00000000" w:rsidRDefault="007C2CFB">
      <w:r>
        <w:t>МДК - междисциплинарный курс.</w:t>
      </w:r>
    </w:p>
    <w:p w:rsidR="00000000" w:rsidRDefault="007C2CFB"/>
    <w:p w:rsidR="00000000" w:rsidRDefault="007C2CFB">
      <w:pPr>
        <w:pStyle w:val="1"/>
      </w:pPr>
      <w:bookmarkStart w:id="8" w:name="sub_30"/>
      <w:r>
        <w:t>III. Ха</w:t>
      </w:r>
      <w:r>
        <w:t>рактеристика подготовки по профессии</w:t>
      </w:r>
    </w:p>
    <w:bookmarkEnd w:id="8"/>
    <w:p w:rsidR="00000000" w:rsidRDefault="007C2CFB"/>
    <w:p w:rsidR="00000000" w:rsidRDefault="007C2CF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7C2CFB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7C2CFB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C2CFB">
      <w:r>
        <w:t>3.1. Сроки получения СПО по профессии 240107.08 Изготовитель фарфоровых и фаянсовых изделий в очной форме обучения и соответствующие квалификации привод</w:t>
      </w:r>
      <w:r>
        <w:t xml:space="preserve">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7C2CFB"/>
    <w:p w:rsidR="00000000" w:rsidRDefault="007C2CFB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7C2C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5040"/>
        <w:gridCol w:w="2520"/>
      </w:tblGrid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bookmarkStart w:id="11" w:name="sub_111"/>
            <w:r w:rsidRPr="007C2CFB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(</w:t>
            </w:r>
            <w:hyperlink r:id="rId14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7C2CFB">
              <w:rPr>
                <w:rFonts w:eastAsiaTheme="minorEastAsia"/>
              </w:rPr>
              <w:t>)</w:t>
            </w:r>
            <w:hyperlink w:anchor="sub_30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Срок получения СПО по ПП</w:t>
            </w:r>
            <w:r w:rsidRPr="007C2CFB">
              <w:rPr>
                <w:rFonts w:eastAsiaTheme="minorEastAsia"/>
              </w:rPr>
              <w:t>КРС в очной форме обучения</w:t>
            </w:r>
            <w:hyperlink w:anchor="sub_302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Обжигальщик фарфоровых и фаянсовых изделий</w:t>
            </w:r>
          </w:p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Отливщик фарфоровых и фаянсовых изделий</w:t>
            </w:r>
          </w:p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Формовщик фарфоровых и фаянсовых изделий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10 мес.</w:t>
            </w: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2 года 10 мес.</w:t>
            </w:r>
            <w:hyperlink w:anchor="sub_303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7C2CFB"/>
    <w:p w:rsidR="00000000" w:rsidRDefault="007C2CFB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7C2CFB">
      <w:bookmarkStart w:id="12" w:name="sub_30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7C2CFB">
      <w:bookmarkStart w:id="13" w:name="sub_302"/>
      <w:bookmarkEnd w:id="12"/>
      <w:r>
        <w:t>** Независимо от применяемых образовательных технологий.</w:t>
      </w:r>
    </w:p>
    <w:p w:rsidR="00000000" w:rsidRDefault="007C2CFB">
      <w:bookmarkStart w:id="14" w:name="sub_303"/>
      <w:bookmarkEnd w:id="13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</w:t>
      </w:r>
      <w:r>
        <w:t>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7C2CFB"/>
    <w:p w:rsidR="00000000" w:rsidRDefault="007C2CFB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</w:t>
      </w:r>
      <w:r>
        <w:t>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7C2CFB">
      <w:r>
        <w:t>предусмотрено освоение всех вышеперечисленных профессий.</w:t>
      </w:r>
    </w:p>
    <w:p w:rsidR="00000000" w:rsidRDefault="007C2CFB">
      <w:r>
        <w:t>Сроки получения СПО по ППКРС независимо от применяем</w:t>
      </w:r>
      <w:r>
        <w:t>ых образовательных технологий увеличиваются:</w:t>
      </w:r>
    </w:p>
    <w:p w:rsidR="00000000" w:rsidRDefault="007C2CFB">
      <w:bookmarkStart w:id="16" w:name="sub_321"/>
      <w:r>
        <w:t>а) для обучающихся по очно-заочной форме обучения:</w:t>
      </w:r>
    </w:p>
    <w:bookmarkEnd w:id="16"/>
    <w:p w:rsidR="00000000" w:rsidRDefault="007C2CFB">
      <w:r>
        <w:t>на базе среднего общего образования - не более чем на 1 год;</w:t>
      </w:r>
    </w:p>
    <w:p w:rsidR="00000000" w:rsidRDefault="007C2CFB">
      <w:r>
        <w:t>на базе основного общего образования - не более чем на 1,5 года;</w:t>
      </w:r>
    </w:p>
    <w:p w:rsidR="00000000" w:rsidRDefault="007C2CFB">
      <w:bookmarkStart w:id="17" w:name="sub_322"/>
      <w:r>
        <w:t>б) для инвали</w:t>
      </w:r>
      <w:r>
        <w:t>дов и лиц с ограниченными возможностями здоровья - не более чем на 6 месяцев.</w:t>
      </w:r>
    </w:p>
    <w:bookmarkEnd w:id="17"/>
    <w:p w:rsidR="00000000" w:rsidRDefault="007C2CFB"/>
    <w:p w:rsidR="00000000" w:rsidRDefault="007C2CFB">
      <w:pPr>
        <w:pStyle w:val="1"/>
      </w:pPr>
      <w:bookmarkStart w:id="18" w:name="sub_40"/>
      <w:r>
        <w:t>IV. Характеристика профессиональной деятельности выпускников</w:t>
      </w:r>
    </w:p>
    <w:bookmarkEnd w:id="18"/>
    <w:p w:rsidR="00000000" w:rsidRDefault="007C2CFB"/>
    <w:p w:rsidR="00000000" w:rsidRDefault="007C2CFB">
      <w:bookmarkStart w:id="19" w:name="sub_41"/>
      <w:r>
        <w:t>4.1. Область профессиональной деятельности выпускников: изготовление фарфоровых и фаянсовых изделий различного назначения.</w:t>
      </w:r>
    </w:p>
    <w:p w:rsidR="00000000" w:rsidRDefault="007C2CFB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7C2CFB">
      <w:r>
        <w:t>технологические процессы формования, отливки, об</w:t>
      </w:r>
      <w:r>
        <w:t>жига фарфоровых и фаянсовых изделий;</w:t>
      </w:r>
    </w:p>
    <w:p w:rsidR="00000000" w:rsidRDefault="007C2CFB">
      <w:r>
        <w:t>сырье и материалы для изготовления фарфоровых и фаянсовых изделий;</w:t>
      </w:r>
    </w:p>
    <w:p w:rsidR="00000000" w:rsidRDefault="007C2CFB">
      <w:r>
        <w:t>инструменты, приспособления, производственное оборудование для изготовления фарфоровых и фаянсовых изделий;</w:t>
      </w:r>
    </w:p>
    <w:p w:rsidR="00000000" w:rsidRDefault="007C2CFB">
      <w:r>
        <w:t>фарфоровые и фаянсовые изделия;</w:t>
      </w:r>
    </w:p>
    <w:p w:rsidR="00000000" w:rsidRDefault="007C2CFB">
      <w:r>
        <w:t xml:space="preserve">техническая </w:t>
      </w:r>
      <w:r>
        <w:t>документация.</w:t>
      </w:r>
    </w:p>
    <w:p w:rsidR="00000000" w:rsidRDefault="007C2CFB">
      <w:bookmarkStart w:id="21" w:name="sub_43"/>
      <w:r>
        <w:t>4.3. Обучающийся по профессии 240107.08 Изготовитель фарфоровых и фаянсовых изделий готовится к следующим видам деятельности:</w:t>
      </w:r>
    </w:p>
    <w:p w:rsidR="00000000" w:rsidRDefault="007C2CFB">
      <w:bookmarkStart w:id="22" w:name="sub_431"/>
      <w:bookmarkEnd w:id="21"/>
      <w:r>
        <w:t>4.3.1. Формование фарфоровых и фаянсовых изделий с применением формовочных инструментов, приспосо</w:t>
      </w:r>
      <w:r>
        <w:t>блений и оборудования.</w:t>
      </w:r>
    </w:p>
    <w:p w:rsidR="00000000" w:rsidRDefault="007C2CFB">
      <w:bookmarkStart w:id="23" w:name="sub_432"/>
      <w:bookmarkEnd w:id="22"/>
      <w:r>
        <w:t>4.3.2. Отливка фарфоровых и фаянсовых изделий на специальном оборудовании и приспособлениях.</w:t>
      </w:r>
    </w:p>
    <w:p w:rsidR="00000000" w:rsidRDefault="007C2CFB">
      <w:bookmarkStart w:id="24" w:name="sub_433"/>
      <w:bookmarkEnd w:id="23"/>
      <w:r>
        <w:t>4.3.3. Обжиг фарфоровых и фаянсовых изделий в печах различного типа действия.</w:t>
      </w:r>
    </w:p>
    <w:bookmarkEnd w:id="24"/>
    <w:p w:rsidR="00000000" w:rsidRDefault="007C2CFB"/>
    <w:p w:rsidR="00000000" w:rsidRDefault="007C2CFB">
      <w:pPr>
        <w:pStyle w:val="1"/>
      </w:pPr>
      <w:bookmarkStart w:id="25" w:name="sub_50"/>
      <w:r>
        <w:t>V. Требования к резу</w:t>
      </w:r>
      <w:r>
        <w:t>льтатам освоения программы подготовки квалифицированных рабочих, служащих</w:t>
      </w:r>
    </w:p>
    <w:bookmarkEnd w:id="25"/>
    <w:p w:rsidR="00000000" w:rsidRDefault="007C2CFB"/>
    <w:p w:rsidR="00000000" w:rsidRDefault="007C2CFB">
      <w:bookmarkStart w:id="26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7C2CFB">
      <w:bookmarkStart w:id="27" w:name="sub_1051"/>
      <w:bookmarkEnd w:id="26"/>
      <w:r>
        <w:t>ОК 1. Понимать сущность и социальную значимость буду</w:t>
      </w:r>
      <w:r>
        <w:t>щей профессии, проявлять к ней устойчивый интерес.</w:t>
      </w:r>
    </w:p>
    <w:p w:rsidR="00000000" w:rsidRDefault="007C2CFB">
      <w:bookmarkStart w:id="28" w:name="sub_1052"/>
      <w:bookmarkEnd w:id="27"/>
      <w:r>
        <w:lastRenderedPageBreak/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7C2CFB">
      <w:bookmarkStart w:id="29" w:name="sub_1053"/>
      <w:bookmarkEnd w:id="28"/>
      <w:r>
        <w:t>ОК 3. Анализировать рабочую ситуацию, осуществлять текущи</w:t>
      </w:r>
      <w:r>
        <w:t>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7C2CFB">
      <w:bookmarkStart w:id="30" w:name="sub_1054"/>
      <w:bookmarkEnd w:id="29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7C2CFB">
      <w:bookmarkStart w:id="31" w:name="sub_1055"/>
      <w:bookmarkEnd w:id="30"/>
      <w:r>
        <w:t>ОК 5.</w:t>
      </w:r>
      <w:r>
        <w:t xml:space="preserve"> Использовать информационно-коммуникационные технологии в профессиональной деятельности.</w:t>
      </w:r>
    </w:p>
    <w:p w:rsidR="00000000" w:rsidRDefault="007C2CFB">
      <w:bookmarkStart w:id="32" w:name="sub_105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7C2CFB">
      <w:bookmarkStart w:id="33" w:name="sub_1057"/>
      <w:bookmarkEnd w:id="32"/>
      <w:r>
        <w:t>ОК 7. Исполнять воинскую обязанность</w:t>
      </w:r>
      <w:hyperlink w:anchor="sub_10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7C2CFB">
      <w:bookmarkStart w:id="34" w:name="sub_52"/>
      <w:bookmarkEnd w:id="33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7C2CFB">
      <w:bookmarkStart w:id="35" w:name="sub_521"/>
      <w:bookmarkEnd w:id="34"/>
      <w:r>
        <w:t>5.2.1. Формование ф</w:t>
      </w:r>
      <w:r>
        <w:t>арфоровых и фаянсовых изделий с применением формовочных инструментов, приспособлений и оборудования.</w:t>
      </w:r>
    </w:p>
    <w:p w:rsidR="00000000" w:rsidRDefault="007C2CFB">
      <w:bookmarkStart w:id="36" w:name="sub_5211"/>
      <w:bookmarkEnd w:id="35"/>
      <w:r>
        <w:t>ПК 1.1. Обслуживать и регулировать производственное оборудование, приспособления, использовать инструменты в процессе формования изделий.</w:t>
      </w:r>
    </w:p>
    <w:p w:rsidR="00000000" w:rsidRDefault="007C2CFB">
      <w:bookmarkStart w:id="37" w:name="sub_5212"/>
      <w:bookmarkEnd w:id="36"/>
      <w:r>
        <w:t>ПК 1.2. Подготавливать формы различного типа для формования, контролировать их изношенность и пригодность.</w:t>
      </w:r>
    </w:p>
    <w:p w:rsidR="00000000" w:rsidRDefault="007C2CFB">
      <w:bookmarkStart w:id="38" w:name="sub_5213"/>
      <w:bookmarkEnd w:id="37"/>
      <w:r>
        <w:t>ПК 1.3. Осуществлять процесс формования изделий различной степени сложности из формовочных масс.</w:t>
      </w:r>
    </w:p>
    <w:p w:rsidR="00000000" w:rsidRDefault="007C2CFB">
      <w:bookmarkStart w:id="39" w:name="sub_5214"/>
      <w:bookmarkEnd w:id="38"/>
      <w:r>
        <w:t>ПК 1.4. Контролировать качество отформованных изделий.</w:t>
      </w:r>
    </w:p>
    <w:p w:rsidR="00000000" w:rsidRDefault="007C2CFB">
      <w:bookmarkStart w:id="40" w:name="sub_522"/>
      <w:bookmarkEnd w:id="39"/>
      <w:r>
        <w:t>5.2.2. Отливка фарфоровых и фаянсовых изделий на специальном оборудовании и приспособлениях.</w:t>
      </w:r>
    </w:p>
    <w:p w:rsidR="00000000" w:rsidRDefault="007C2CFB">
      <w:bookmarkStart w:id="41" w:name="sub_5221"/>
      <w:bookmarkEnd w:id="40"/>
      <w:r>
        <w:t>ПК 2.1. Обслуживать и регулировать оборудование и приспособления для отливки ф</w:t>
      </w:r>
      <w:r>
        <w:t>арфоровых и фаянсовых изделий разной степени сложности.</w:t>
      </w:r>
    </w:p>
    <w:p w:rsidR="00000000" w:rsidRDefault="007C2CFB">
      <w:bookmarkStart w:id="42" w:name="sub_5222"/>
      <w:bookmarkEnd w:id="41"/>
      <w:r>
        <w:t>ПК 2.2. Проверять качество шликера для отливки изделий на специальном оборудовании.</w:t>
      </w:r>
    </w:p>
    <w:p w:rsidR="00000000" w:rsidRDefault="007C2CFB">
      <w:bookmarkStart w:id="43" w:name="sub_5223"/>
      <w:bookmarkEnd w:id="42"/>
      <w:r>
        <w:t>ПК 2.3. Подготавливать пресс-формы различного типа, контролировать их изношенность и</w:t>
      </w:r>
      <w:r>
        <w:t xml:space="preserve"> пригодность.</w:t>
      </w:r>
    </w:p>
    <w:p w:rsidR="00000000" w:rsidRDefault="007C2CFB">
      <w:bookmarkStart w:id="44" w:name="sub_5224"/>
      <w:bookmarkEnd w:id="43"/>
      <w:r>
        <w:t>ПК 2.4. Осуществлять процесс отливки изделий в кусковых формах на специальном оборудовании и приспособлениях.</w:t>
      </w:r>
    </w:p>
    <w:p w:rsidR="00000000" w:rsidRDefault="007C2CFB">
      <w:bookmarkStart w:id="45" w:name="sub_523"/>
      <w:bookmarkEnd w:id="44"/>
      <w:r>
        <w:t>5.2.3. Обжиг фарфоровых и фаянсовых изделий в печах различного типа действия.</w:t>
      </w:r>
    </w:p>
    <w:p w:rsidR="00000000" w:rsidRDefault="007C2CFB">
      <w:bookmarkStart w:id="46" w:name="sub_5231"/>
      <w:bookmarkEnd w:id="45"/>
      <w:r>
        <w:t xml:space="preserve">ПК 3.1. </w:t>
      </w:r>
      <w:r>
        <w:t>Обслуживать и регулировать печи различного типа действия для обжига фарфоровых, фаянсовых изделий.</w:t>
      </w:r>
    </w:p>
    <w:p w:rsidR="00000000" w:rsidRDefault="007C2CFB">
      <w:bookmarkStart w:id="47" w:name="sub_5232"/>
      <w:bookmarkEnd w:id="46"/>
      <w:r>
        <w:t>ПК 3.2. Контролировать и регулировать основные параметры процесса обжига фарфоровых, фаянсовых изделий.</w:t>
      </w:r>
    </w:p>
    <w:p w:rsidR="00000000" w:rsidRDefault="007C2CFB">
      <w:bookmarkStart w:id="48" w:name="sub_5233"/>
      <w:bookmarkEnd w:id="47"/>
      <w:r>
        <w:t>ПК 3.3. Проверять кач</w:t>
      </w:r>
      <w:r>
        <w:t>ество садки изделий на обжиг.</w:t>
      </w:r>
    </w:p>
    <w:p w:rsidR="00000000" w:rsidRDefault="007C2CFB">
      <w:bookmarkStart w:id="49" w:name="sub_5234"/>
      <w:bookmarkEnd w:id="48"/>
      <w:r>
        <w:t>ПК 3.4. Контролировать качество готовой продукции.</w:t>
      </w:r>
    </w:p>
    <w:bookmarkEnd w:id="49"/>
    <w:p w:rsidR="00000000" w:rsidRDefault="007C2CFB"/>
    <w:p w:rsidR="00000000" w:rsidRDefault="007C2CFB">
      <w:pPr>
        <w:pStyle w:val="1"/>
      </w:pPr>
      <w:bookmarkStart w:id="50" w:name="sub_60"/>
      <w:r>
        <w:t>VI. Требования к структуре программы подготовки квалифицированных рабочих, служащих</w:t>
      </w:r>
    </w:p>
    <w:bookmarkEnd w:id="50"/>
    <w:p w:rsidR="00000000" w:rsidRDefault="007C2CFB"/>
    <w:p w:rsidR="00000000" w:rsidRDefault="007C2CFB">
      <w:bookmarkStart w:id="51" w:name="sub_61"/>
      <w:r>
        <w:t>6.1. ППКРС предусматривает изучение следующих у</w:t>
      </w:r>
      <w:r>
        <w:t>чебных циклов:</w:t>
      </w:r>
    </w:p>
    <w:bookmarkEnd w:id="51"/>
    <w:p w:rsidR="00000000" w:rsidRDefault="007C2CFB">
      <w:r>
        <w:t>общепрофессионального;</w:t>
      </w:r>
    </w:p>
    <w:p w:rsidR="00000000" w:rsidRDefault="007C2CFB">
      <w:r>
        <w:t>профессионального</w:t>
      </w:r>
    </w:p>
    <w:p w:rsidR="00000000" w:rsidRDefault="007C2CFB">
      <w:r>
        <w:t>и разделов:</w:t>
      </w:r>
    </w:p>
    <w:p w:rsidR="00000000" w:rsidRDefault="007C2CFB">
      <w:r>
        <w:t>физическая культура;</w:t>
      </w:r>
    </w:p>
    <w:p w:rsidR="00000000" w:rsidRDefault="007C2CFB">
      <w:r>
        <w:t>учебная практика;</w:t>
      </w:r>
    </w:p>
    <w:p w:rsidR="00000000" w:rsidRDefault="007C2CFB">
      <w:r>
        <w:t>производственная практика;</w:t>
      </w:r>
    </w:p>
    <w:p w:rsidR="00000000" w:rsidRDefault="007C2CFB">
      <w:r>
        <w:t>промежуточная аттестация;</w:t>
      </w:r>
    </w:p>
    <w:p w:rsidR="00000000" w:rsidRDefault="007C2CFB">
      <w:r>
        <w:lastRenderedPageBreak/>
        <w:t>государственная итоговая аттестация.</w:t>
      </w:r>
    </w:p>
    <w:p w:rsidR="00000000" w:rsidRDefault="007C2CFB">
      <w:bookmarkStart w:id="52" w:name="sub_62"/>
      <w:r>
        <w:t>6.2. Обязательная часть ППКРС должна составлять</w:t>
      </w:r>
      <w:r>
        <w:t xml:space="preserve">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</w:t>
      </w:r>
      <w:r>
        <w:t>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</w:t>
      </w:r>
      <w:r>
        <w:t>еляются образовательной организацией.</w:t>
      </w:r>
    </w:p>
    <w:bookmarkEnd w:id="52"/>
    <w:p w:rsidR="00000000" w:rsidRDefault="007C2CFB">
      <w: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</w:t>
      </w:r>
      <w:r>
        <w:t>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7C2CFB">
      <w:r>
        <w:t>Обязательная часть профессионального учебного цикл</w:t>
      </w:r>
      <w:r>
        <w:t xml:space="preserve">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</w:t>
      </w:r>
      <w:r>
        <w:t>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7C2CF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"/>
    <w:p w:rsidR="00000000" w:rsidRDefault="007C2CFB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</w:t>
      </w:r>
      <w:r>
        <w:rPr>
          <w:shd w:val="clear" w:color="auto" w:fill="F0F0F0"/>
        </w:rPr>
        <w:t>ии от 25 марта 2015 г. N 272 в пункт 6.3 внесены изменения</w:t>
      </w:r>
    </w:p>
    <w:p w:rsidR="00000000" w:rsidRDefault="007C2CFB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C2CFB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7C2CFB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C2CFB">
      <w:pPr>
        <w:pStyle w:val="1"/>
      </w:pPr>
      <w:bookmarkStart w:id="54" w:name="sub_200"/>
      <w:r>
        <w:lastRenderedPageBreak/>
        <w:t>Струк</w:t>
      </w:r>
      <w:r>
        <w:t>тура программы подготовки квалифицированных рабочих, служащих</w:t>
      </w:r>
    </w:p>
    <w:bookmarkEnd w:id="54"/>
    <w:p w:rsidR="00000000" w:rsidRDefault="007C2CFB"/>
    <w:p w:rsidR="00000000" w:rsidRDefault="007C2CFB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7C2C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0"/>
        <w:gridCol w:w="5740"/>
        <w:gridCol w:w="1960"/>
        <w:gridCol w:w="1820"/>
        <w:gridCol w:w="2660"/>
        <w:gridCol w:w="1680"/>
      </w:tblGrid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Всего максимальной учебной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354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236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уметь: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выполнять общеслесарные работы: разм</w:t>
            </w:r>
            <w:r w:rsidRPr="007C2CFB">
              <w:rPr>
                <w:rFonts w:eastAsiaTheme="minorEastAsia"/>
              </w:rPr>
              <w:t>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слесарных работ;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знать: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основные виды, свойства и области применения конструкционны</w:t>
            </w:r>
            <w:r w:rsidRPr="007C2CFB">
              <w:rPr>
                <w:rFonts w:eastAsiaTheme="minorEastAsia"/>
              </w:rPr>
              <w:t>х металлических и неметаллических материалов, используемых в производстве;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</w:t>
            </w:r>
            <w:r w:rsidRPr="007C2CFB">
              <w:rPr>
                <w:rFonts w:eastAsiaTheme="minorEastAsia"/>
              </w:rPr>
              <w:t>ериалов;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спосо</w:t>
            </w:r>
            <w:r w:rsidRPr="007C2CFB">
              <w:rPr>
                <w:rFonts w:eastAsiaTheme="minorEastAsia"/>
              </w:rPr>
              <w:t>бы термообработки и защиты металлов от коррозии;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работ,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 xml:space="preserve">требования </w:t>
            </w:r>
            <w:r w:rsidRPr="007C2CFB">
              <w:rPr>
                <w:rFonts w:eastAsiaTheme="minorEastAsia"/>
              </w:rPr>
              <w:t>к качеству обработки деталей;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виды износа деталей и узлов;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ОП.01. Основы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материаловедения и технология общеслесарных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1-7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1.1-1.4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2.1-2</w:t>
              </w:r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3.1-3.4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уметь: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знать: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 xml:space="preserve">геометрические построения </w:t>
            </w:r>
            <w:r w:rsidRPr="007C2CFB">
              <w:rPr>
                <w:rFonts w:eastAsiaTheme="minorEastAsia"/>
              </w:rPr>
              <w:t>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ОП.02.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1-7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1.1-1.4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2.1-2.4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3.1-3.4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уметь: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</w:t>
            </w:r>
            <w:r w:rsidRPr="007C2CFB">
              <w:rPr>
                <w:rFonts w:eastAsiaTheme="minorEastAsia"/>
              </w:rPr>
              <w:t>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обоснованно выбирать и применять контрольно-измерительные приборы и инструменты;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поверхностей, шероховатости;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предельные отклонения р</w:t>
            </w:r>
            <w:r w:rsidRPr="007C2CFB">
              <w:rPr>
                <w:rFonts w:eastAsiaTheme="minorEastAsia"/>
              </w:rPr>
              <w:t>азмеров по технологической документации;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знать: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 xml:space="preserve">основные понятия и определения метрологии, </w:t>
            </w:r>
            <w:r w:rsidRPr="007C2CFB">
              <w:rPr>
                <w:rFonts w:eastAsiaTheme="minorEastAsia"/>
              </w:rPr>
              <w:lastRenderedPageBreak/>
              <w:t>стандартизации и сертификации;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основы государственного метрологического контроля и надзора;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</w:t>
            </w:r>
            <w:r w:rsidRPr="007C2CFB">
              <w:rPr>
                <w:rFonts w:eastAsiaTheme="minorEastAsia"/>
              </w:rPr>
              <w:t>вы метрологии и принципы технических измерений;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виды измерительных средств;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систему допусков и посадок;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параметры шероховатости;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 xml:space="preserve">устройство, условия </w:t>
            </w:r>
            <w:r w:rsidRPr="007C2CFB">
              <w:rPr>
                <w:rFonts w:eastAsiaTheme="minorEastAsia"/>
              </w:rPr>
              <w:t>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ОП.03. Основы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стандартизации и технические 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1-7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1.1-1.4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2.1-2.4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3.1-3.4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уметь: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читать кинематические схемы;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знать: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назначение и классифи</w:t>
            </w:r>
            <w:r w:rsidRPr="007C2CFB">
              <w:rPr>
                <w:rFonts w:eastAsiaTheme="minorEastAsia"/>
              </w:rPr>
              <w:t>кацию подшипников;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 xml:space="preserve">устройство и назначение инструментов и </w:t>
            </w:r>
            <w:r w:rsidRPr="007C2CFB">
              <w:rPr>
                <w:rFonts w:eastAsiaTheme="minorEastAsia"/>
              </w:rPr>
              <w:lastRenderedPageBreak/>
              <w:t>контрольно-измерительных приборов, используемых при</w:t>
            </w:r>
            <w:r w:rsidRPr="007C2CFB">
              <w:rPr>
                <w:rFonts w:eastAsiaTheme="minorEastAsia"/>
              </w:rPr>
              <w:t xml:space="preserve"> техническом обслуживании и ремонте оборудования;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ОП.04.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1-7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</w:t>
              </w:r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.1-1.4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2.1-2.4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3.1-3.4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уметь: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соблюд</w:t>
            </w:r>
            <w:r w:rsidRPr="007C2CFB">
              <w:rPr>
                <w:rFonts w:eastAsiaTheme="minorEastAsia"/>
              </w:rPr>
              <w:t>ать правила безопасности труда, производственной санитарии и пожарной безопасности;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знать: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r:id="rId20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7C2CFB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об</w:t>
            </w:r>
            <w:r w:rsidRPr="007C2CFB">
              <w:rPr>
                <w:rFonts w:eastAsiaTheme="minorEastAsia"/>
              </w:rPr>
              <w:t>щие требования безопасности на территории организации и в производственных помещениях;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производст</w:t>
            </w:r>
            <w:r w:rsidRPr="007C2CFB">
              <w:rPr>
                <w:rFonts w:eastAsiaTheme="minorEastAsia"/>
              </w:rPr>
              <w:t>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правила безопасной эксплуатации установок и аппар</w:t>
            </w:r>
            <w:r w:rsidRPr="007C2CFB">
              <w:rPr>
                <w:rFonts w:eastAsiaTheme="minorEastAsia"/>
              </w:rPr>
              <w:t>атов;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предельно допустимые концентрации (ПДК) и индивидуальные средства защиты;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принципы прогнозирования развития событий и оценки последствий</w:t>
            </w:r>
            <w:r w:rsidRPr="007C2CFB">
              <w:rPr>
                <w:rFonts w:eastAsiaTheme="minorEastAsia"/>
              </w:rPr>
              <w:t xml:space="preserve"> при техногенных чрезвычайных ситуациях и стихийных явлениях;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ОП.05. Охрана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1-7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1.1-1.4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2.1-2.4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3.1-3.4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уметь: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7C2CFB">
              <w:rPr>
                <w:rFonts w:eastAsiaTheme="minorEastAsia"/>
              </w:rPr>
              <w:t>ва пожаротушения;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7C2CFB">
              <w:rPr>
                <w:rFonts w:eastAsiaTheme="minorEastAsia"/>
              </w:rPr>
              <w:t>етствии с полученной профессией;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знать: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7C2CFB">
              <w:rPr>
                <w:rFonts w:eastAsiaTheme="minorEastAsia"/>
              </w:rPr>
              <w:t>опасности России;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</w:t>
            </w:r>
            <w:r w:rsidRPr="007C2CFB">
              <w:rPr>
                <w:rFonts w:eastAsiaTheme="minorEastAsia"/>
              </w:rPr>
              <w:t>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основные виды вооружения, во</w:t>
            </w:r>
            <w:r w:rsidRPr="007C2CFB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7C2CFB">
              <w:rPr>
                <w:rFonts w:eastAsiaTheme="minorEastAsia"/>
              </w:rPr>
              <w:t>ей военной службы;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ОП.06.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Безопасность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жизнедеятельности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1-7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1.1-1.4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2.1-2.4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3.1-3.4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300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300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Формование фарфоровых и фаянсовых изделий с применением формовочных инструментов, приспособлений и оборудования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иметь практический опыт: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обслуживания и регулировки производственного оборудования, приспособлений, использования инструментов в процессе формования изделий;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изготовления форм различного типа для формования, контроля их изношенности и пригодности;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формования изделий различной степени сложности из формовочных масс;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контроля качества формованных изделий;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уметь: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п</w:t>
            </w:r>
            <w:r w:rsidRPr="007C2CFB">
              <w:rPr>
                <w:rFonts w:eastAsiaTheme="minorEastAsia"/>
              </w:rPr>
              <w:t>роверять исправность оборудования;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выявлять и устранять мелкие неисправности в процессе эксплуатации оборудования;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осуществлять профилактические мероприятия для поддержания полуавтомата и формовочного станка в рабочем состоянии;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использовать оборудование д</w:t>
            </w:r>
            <w:r w:rsidRPr="007C2CFB">
              <w:rPr>
                <w:rFonts w:eastAsiaTheme="minorEastAsia"/>
              </w:rPr>
              <w:t>ля формования изделий;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принимать участие в ремонте оборудования;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степень пригодности и изношенности форм;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подготавливать формы к работе;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качество формовочной массы;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формовать изделия различной степени сложности;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выявлять дефекты сформ</w:t>
            </w:r>
            <w:r w:rsidRPr="007C2CFB">
              <w:rPr>
                <w:rFonts w:eastAsiaTheme="minorEastAsia"/>
              </w:rPr>
              <w:t>ованных изделий и устранять их причины;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знать: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назначение, принцип работы и правила эксплуатации используемого оборудования;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рабочие приемы и виды работ по обслуживанию станков и полуавтоматов;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виды мелких неполадок и неисправностей в работе оборудования;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приемы выявления и устранения мелких неполадок в работе оборудования;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основные требования к формам;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требования к формовочным массам;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особенности технологического процесса формования изделий различной сложности;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требования к качеству отформованных изделий;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 xml:space="preserve">возможные дефекты продукции при формовании, причины их возникновения, способы выявления и </w:t>
            </w:r>
            <w:r w:rsidRPr="007C2CFB">
              <w:rPr>
                <w:rFonts w:eastAsiaTheme="minorEastAsia"/>
              </w:rPr>
              <w:lastRenderedPageBreak/>
              <w:t>устранения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МДК.01.01. Оборудование для формования фарфоровых и фаянсовых изделий</w:t>
            </w:r>
          </w:p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МДК.01.02. Технология формования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2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3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4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5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6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2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3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4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Отливка фарфоровых и фаянсовых изделий на специальном оборудовании и приспособлениях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иметь практический опыт: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обслуживания и регулировки оборудования и приспособлений для отливки фарфоровых и фаянсовых изделий разной степени сложности;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приготовления шликера для отливки изделий на специальном оборудовании;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изготовления пресс-форм различного типа, контроля их изноше</w:t>
            </w:r>
            <w:r w:rsidRPr="007C2CFB">
              <w:rPr>
                <w:rFonts w:eastAsiaTheme="minorEastAsia"/>
              </w:rPr>
              <w:t>нности и пригодности;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отливки изделий в кусковых гипсовых формах на специальном оборудовании и приспособлениях;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уметь: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подготавливать оборудование, инструмент и приспособления для отливки изделий;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приводить литейный полуавтомат в рабочее состояние;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качество шликера;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подготавливать и хранить формы;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дефекты форм и принимать меры их предупреждения;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отливать изделия в кусковых формах различными способами на специальном оборудовании</w:t>
            </w:r>
            <w:r w:rsidRPr="007C2CFB">
              <w:rPr>
                <w:rFonts w:eastAsiaTheme="minorEastAsia"/>
              </w:rPr>
              <w:t xml:space="preserve"> и приспособлениях;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дефекты при отливке изделий и устранять причины их возникновения;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знать: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устройство и правила эксплуатации используемого оборудования;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требования к свойствам шликера;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способы контроля качества шликера;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приемы изготовления гип</w:t>
            </w:r>
            <w:r w:rsidRPr="007C2CFB">
              <w:rPr>
                <w:rFonts w:eastAsiaTheme="minorEastAsia"/>
              </w:rPr>
              <w:t>совых форм;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требования, предъявляемые к состоянию форм;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способы отливки изделий, их особенности;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приемы работ при отливке изделий в кусковых гипсовых формах;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технологию литья изделий различной сложности на различном оборудовании;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требования к качеству отли</w:t>
            </w:r>
            <w:r w:rsidRPr="007C2CFB">
              <w:rPr>
                <w:rFonts w:eastAsiaTheme="minorEastAsia"/>
              </w:rPr>
              <w:t>вок;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причины возникновения дефектов при отливке, способы их предупреждения и устранения;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требования к качеству изделий после отливки;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МДК.02.01. Оборудование для отливки фарфоровых и фаянсовых изделий</w:t>
            </w:r>
          </w:p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МД</w:t>
            </w:r>
            <w:r w:rsidRPr="007C2CFB">
              <w:rPr>
                <w:rFonts w:eastAsiaTheme="minorEastAsia"/>
              </w:rPr>
              <w:t>К.02.02. Технология отливки фарфоровых и фаянсовых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2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3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4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5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6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2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22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23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24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Обжиг фарфоровых и фаянсовых изделий в печах различного типа действия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 результате изучения профессионального модуля обучающийся</w:t>
            </w:r>
            <w:r w:rsidRPr="007C2CFB">
              <w:rPr>
                <w:rFonts w:eastAsiaTheme="minorEastAsia"/>
              </w:rPr>
              <w:t xml:space="preserve"> должен: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иметь практический опыт: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обслуживания и регулировки печей различного типа действия для обжига фарфоровых, фаянсовых изделий;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обжига фарфоровых и фаянсовых изделий;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контроля качества готовой продукции;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уметь: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поддерживать установленный режим обслуживаемых печей;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подготавливать изделия к обжигу;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контролировать процесс обжига;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выявлять и устранять мелкие неисправности в работе печи;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 xml:space="preserve">наблюдать за загрузкой </w:t>
            </w:r>
            <w:r w:rsidRPr="007C2CFB">
              <w:rPr>
                <w:rFonts w:eastAsiaTheme="minorEastAsia"/>
              </w:rPr>
              <w:t>вагонеток в печь и выгрузкой их из печи;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определять качество обожженных изделий, причины возникновения брака;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знать: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устройство и правила эксплуатации печей различного типа действия, конструкцию обслуживаемого оборудования;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правила рассортировки изделий, п</w:t>
            </w:r>
            <w:r w:rsidRPr="007C2CFB">
              <w:rPr>
                <w:rFonts w:eastAsiaTheme="minorEastAsia"/>
              </w:rPr>
              <w:t>одлежащих обжигу;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рабочие приемы по обслуживанию печей различного типа действия;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режимы обжига;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схемы рациональной загрузки изделий на вагонетки;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причины возникновения дефектов при обжиге и меры по их устранению;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содержание физико-химических процессов, про</w:t>
            </w:r>
            <w:r w:rsidRPr="007C2CFB">
              <w:rPr>
                <w:rFonts w:eastAsiaTheme="minorEastAsia"/>
              </w:rPr>
              <w:t>текающих в изделиях во всех периодах обжига;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правила ведения контрольных журналов;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правила техники безопасности в процессе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МДК.03.01. Оборудование для обжига фарфоровых и фаянсовых изделий</w:t>
            </w:r>
          </w:p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МДК.03.02. Технология обжига фарфоровых и фаянсовых издели</w:t>
            </w:r>
            <w:r w:rsidRPr="007C2CFB">
              <w:rPr>
                <w:rFonts w:eastAsiaTheme="minorEastAsia"/>
              </w:rPr>
              <w:t>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2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3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4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OK 4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5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6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3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32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33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34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3.4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Физическая культура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 результате освоения раздела обучающийся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должен: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уметь: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знать: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основы здорового образа жизн</w:t>
            </w:r>
            <w:r w:rsidRPr="007C2CFB">
              <w:rPr>
                <w:rFonts w:eastAsiaTheme="minorEastAsia"/>
              </w:rPr>
              <w:t>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2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5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7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bookmarkStart w:id="55" w:name="sub_221"/>
            <w:r w:rsidRPr="007C2CFB">
              <w:rPr>
                <w:rFonts w:eastAsiaTheme="minorEastAsia"/>
              </w:rPr>
              <w:t>УП.00</w:t>
            </w:r>
            <w:bookmarkEnd w:id="5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684/1404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105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hyperlink w:anchor="sub_5211" w:history="1">
              <w:r w:rsidRPr="007C2CFB">
                <w:rPr>
                  <w:rStyle w:val="a4"/>
                  <w:rFonts w:eastAsiaTheme="minorEastAsia"/>
                  <w:b w:val="0"/>
                  <w:bCs w:val="0"/>
                </w:rPr>
                <w:t>ПК 1.1 - 3.4</w:t>
              </w:r>
            </w:hyperlink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bookmarkStart w:id="56" w:name="sub_222"/>
            <w:r w:rsidRPr="007C2CFB">
              <w:rPr>
                <w:rFonts w:eastAsiaTheme="minorEastAsia"/>
              </w:rPr>
              <w:t>ПП.00</w:t>
            </w:r>
            <w:bookmarkEnd w:id="56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bookmarkStart w:id="57" w:name="sub_223"/>
            <w:r w:rsidRPr="007C2CFB">
              <w:rPr>
                <w:rFonts w:eastAsiaTheme="minorEastAsia"/>
              </w:rPr>
              <w:t>ПА.00</w:t>
            </w:r>
            <w:bookmarkEnd w:id="57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bookmarkStart w:id="58" w:name="sub_224"/>
            <w:r w:rsidRPr="007C2CFB">
              <w:rPr>
                <w:rFonts w:eastAsiaTheme="minorEastAsia"/>
              </w:rPr>
              <w:t>ГИА.00</w:t>
            </w:r>
            <w:bookmarkEnd w:id="58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7C2CFB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C2CFB">
      <w:pPr>
        <w:ind w:firstLine="698"/>
        <w:jc w:val="right"/>
      </w:pPr>
      <w:bookmarkStart w:id="59" w:name="sub_300"/>
      <w:r>
        <w:rPr>
          <w:rStyle w:val="a3"/>
        </w:rPr>
        <w:lastRenderedPageBreak/>
        <w:t>Таблица 3</w:t>
      </w:r>
    </w:p>
    <w:bookmarkEnd w:id="59"/>
    <w:p w:rsidR="00000000" w:rsidRDefault="007C2CFB"/>
    <w:p w:rsidR="00000000" w:rsidRDefault="007C2CFB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7C2C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28"/>
        <w:gridCol w:w="2273"/>
      </w:tblGrid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20 нед.</w:t>
            </w: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Учебная практика обучающихся на базе среднего общег</w:t>
            </w:r>
            <w:r w:rsidRPr="007C2CFB">
              <w:rPr>
                <w:rFonts w:eastAsiaTheme="minorEastAsia"/>
              </w:rPr>
              <w:t>о образования/на базе основного общего образования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19 нед./39 нед.</w:t>
            </w: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1 нед./2 нед.</w:t>
            </w: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1 нед./2нед.</w:t>
            </w: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Каникулы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2 нед.</w:t>
            </w: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C2CFB" w:rsidRDefault="007C2CFB">
            <w:pPr>
              <w:pStyle w:val="ad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Итого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C2CFB" w:rsidRDefault="007C2CFB">
            <w:pPr>
              <w:pStyle w:val="aa"/>
              <w:jc w:val="center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7C2CFB"/>
    <w:p w:rsidR="00000000" w:rsidRDefault="007C2CFB">
      <w:pPr>
        <w:pStyle w:val="1"/>
      </w:pPr>
      <w:bookmarkStart w:id="60" w:name="sub_70"/>
      <w:r>
        <w:t>VII. Требования к условиям реализации программы подготовки квалифицированных рабочих, служащих</w:t>
      </w:r>
    </w:p>
    <w:bookmarkEnd w:id="60"/>
    <w:p w:rsidR="00000000" w:rsidRDefault="007C2CFB"/>
    <w:p w:rsidR="00000000" w:rsidRDefault="007C2CF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7C2CFB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7C2CFB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C2CFB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7C2CFB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7C2CFB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7C2CFB">
      <w:r>
        <w:t>При формировании ППКРС образовательная организация:</w:t>
      </w:r>
    </w:p>
    <w:p w:rsidR="00000000" w:rsidRDefault="007C2CFB">
      <w:bookmarkStart w:id="62" w:name="sub_715555"/>
      <w:r>
        <w:t>имеет</w:t>
      </w:r>
      <w:r>
        <w:t xml:space="preserve">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</w:t>
      </w:r>
      <w:r>
        <w:t>ми работодателей и спецификой деятельности образовательной организации;</w:t>
      </w:r>
    </w:p>
    <w:bookmarkEnd w:id="62"/>
    <w:p w:rsidR="00000000" w:rsidRDefault="007C2CFB">
      <w: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>
        <w:t>установленных настоящим ФГОС СПО;</w:t>
      </w:r>
    </w:p>
    <w:p w:rsidR="00000000" w:rsidRDefault="007C2CFB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7C2CFB">
      <w:r>
        <w:t>обязана обеспечивать эфф</w:t>
      </w:r>
      <w:r>
        <w:t>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7C2CFB">
      <w:r>
        <w:lastRenderedPageBreak/>
        <w:t>обязана обеспечивать обучающимся возможность участвовать в формировании индивидуальной образовательн</w:t>
      </w:r>
      <w:r>
        <w:t>ой программы;</w:t>
      </w:r>
    </w:p>
    <w:p w:rsidR="00000000" w:rsidRDefault="007C2CFB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</w:t>
      </w:r>
      <w:r>
        <w:t>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7C2CFB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7C2CFB">
      <w:bookmarkStart w:id="63" w:name="sub_72"/>
      <w:r>
        <w:t>7.2. При реализации ППКРС обучающиеся имеют академиче</w:t>
      </w:r>
      <w:r>
        <w:t xml:space="preserve">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>.</w:t>
      </w:r>
    </w:p>
    <w:p w:rsidR="00000000" w:rsidRDefault="007C2CFB">
      <w:bookmarkStart w:id="64" w:name="sub_73"/>
      <w:bookmarkEnd w:id="63"/>
      <w:r>
        <w:t>7.3. Максима</w:t>
      </w:r>
      <w:r>
        <w:t>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7C2CFB">
      <w:bookmarkStart w:id="65" w:name="sub_74"/>
      <w:bookmarkEnd w:id="64"/>
      <w:r>
        <w:t>7.4. Максимальный объем аудиторной учебной нагру</w:t>
      </w:r>
      <w:r>
        <w:t>зки в очной форме обучения составляет 36 академических часов в неделю.</w:t>
      </w:r>
    </w:p>
    <w:p w:rsidR="00000000" w:rsidRDefault="007C2CFB">
      <w:bookmarkStart w:id="66" w:name="sub_75"/>
      <w:bookmarkEnd w:id="65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7C2CFB">
      <w:bookmarkStart w:id="67" w:name="sub_76"/>
      <w:bookmarkEnd w:id="66"/>
      <w:r>
        <w:t>7.6. Общая продолжительность канику</w:t>
      </w:r>
      <w:r>
        <w:t>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7C2CFB">
      <w:bookmarkStart w:id="68" w:name="sub_77"/>
      <w:bookmarkEnd w:id="67"/>
      <w:r>
        <w:t>7.7. По дисциплине "Физическая культура" могут быть предусмотрены еженедельно 2 часа самостоятельной уч</w:t>
      </w:r>
      <w:r>
        <w:t>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7C2CFB">
      <w:bookmarkStart w:id="69" w:name="sub_78"/>
      <w:bookmarkEnd w:id="68"/>
      <w:r>
        <w:t>7.8. Образовательная организация имеет право для подгрупп девушек использовать 70 процентов учебного времени дисциплины</w:t>
      </w:r>
      <w:r>
        <w:t xml:space="preserve">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7C2CFB">
      <w:bookmarkStart w:id="70" w:name="sub_79"/>
      <w:bookmarkEnd w:id="69"/>
      <w:r>
        <w:t>7.9. Получение СПО на базе основного общего образования осуществляется с одновременным получением среднего общего образования</w:t>
      </w:r>
      <w:r>
        <w:t xml:space="preserve">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</w:t>
      </w:r>
      <w:r>
        <w:t xml:space="preserve"> учетом получаемой профессии СПО.</w:t>
      </w:r>
    </w:p>
    <w:bookmarkEnd w:id="70"/>
    <w:p w:rsidR="00000000" w:rsidRDefault="007C2CFB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7C2C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0"/>
        <w:gridCol w:w="1540"/>
      </w:tblGrid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теоретическое обучение (при обязательной учебной нагрузке 36 часов в недел</w:t>
            </w:r>
            <w:r w:rsidRPr="007C2CFB">
              <w:rPr>
                <w:rFonts w:eastAsiaTheme="minorEastAsia"/>
              </w:rPr>
              <w:t>ю)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2CFB" w:rsidRDefault="007C2CFB">
            <w:pPr>
              <w:pStyle w:val="aa"/>
              <w:jc w:val="right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57 нед.</w:t>
            </w: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2CFB" w:rsidRDefault="007C2CFB">
            <w:pPr>
              <w:pStyle w:val="aa"/>
              <w:jc w:val="right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3 нед.</w:t>
            </w:r>
          </w:p>
        </w:tc>
      </w:tr>
      <w:tr w:rsidR="00000000" w:rsidRPr="007C2CFB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2CFB" w:rsidRDefault="007C2CFB">
            <w:pPr>
              <w:pStyle w:val="aa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каникулы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C2CFB" w:rsidRDefault="007C2CFB">
            <w:pPr>
              <w:pStyle w:val="aa"/>
              <w:jc w:val="right"/>
              <w:rPr>
                <w:rFonts w:eastAsiaTheme="minorEastAsia"/>
              </w:rPr>
            </w:pPr>
            <w:r w:rsidRPr="007C2CFB">
              <w:rPr>
                <w:rFonts w:eastAsiaTheme="minorEastAsia"/>
              </w:rPr>
              <w:t>22 нед.</w:t>
            </w:r>
          </w:p>
        </w:tc>
      </w:tr>
    </w:tbl>
    <w:p w:rsidR="00000000" w:rsidRDefault="007C2CFB"/>
    <w:p w:rsidR="00000000" w:rsidRDefault="007C2CFB">
      <w:bookmarkStart w:id="71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C2CFB">
      <w:bookmarkStart w:id="72" w:name="sub_711"/>
      <w:bookmarkEnd w:id="71"/>
      <w:r>
        <w:t>7.11. В период обучения с юношами проводятся у</w:t>
      </w:r>
      <w:r>
        <w:t>чебные сборы</w:t>
      </w:r>
      <w:hyperlink w:anchor="sub_104" w:history="1">
        <w:r>
          <w:rPr>
            <w:rStyle w:val="a4"/>
          </w:rPr>
          <w:t>*(4)</w:t>
        </w:r>
      </w:hyperlink>
      <w:r>
        <w:t>.</w:t>
      </w:r>
    </w:p>
    <w:p w:rsidR="00000000" w:rsidRDefault="007C2CFB">
      <w:bookmarkStart w:id="73" w:name="sub_712"/>
      <w:bookmarkEnd w:id="72"/>
      <w:r>
        <w:lastRenderedPageBreak/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3"/>
    <w:p w:rsidR="00000000" w:rsidRDefault="007C2CFB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7C2CFB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7C2CFB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7C2CFB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7C2CFB">
      <w:bookmarkStart w:id="74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 </w:t>
      </w:r>
      <w:r>
        <w:t>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</w:t>
      </w:r>
      <w:r>
        <w:t>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7C2CFB">
      <w:bookmarkStart w:id="75" w:name="sub_714"/>
      <w:bookmarkEnd w:id="74"/>
      <w:r>
        <w:t xml:space="preserve">7.14. ППКРС должна обеспечиваться учебно-методической документацией по всем дисциплинам, междисциплинарным </w:t>
      </w:r>
      <w:r>
        <w:t>курсам и профессиональным модулям ППКРС.</w:t>
      </w:r>
    </w:p>
    <w:bookmarkEnd w:id="75"/>
    <w:p w:rsidR="00000000" w:rsidRDefault="007C2CFB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7C2CFB">
      <w:r>
        <w:t>Реализация ППКРС должна обеспечиваться доступом каждого обучающегося к баз</w:t>
      </w:r>
      <w:r>
        <w:t>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7C2CFB">
      <w:r>
        <w:t xml:space="preserve">Каждый обучающийся должен быть обеспечен не менее чем одним учебным </w:t>
      </w:r>
      <w:r>
        <w:t>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7C2CFB">
      <w:r>
        <w:t>Библиотечный</w:t>
      </w:r>
      <w:r>
        <w:t xml:space="preserve">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7C2CFB">
      <w:r>
        <w:t>Библиотечный фонд, помимо учебной литературы, должен включать официальные,</w:t>
      </w:r>
      <w:r>
        <w:t xml:space="preserve"> справочно-библиографические и периодические издания в расчете 1-2 экземпляра на каждые 100 обучающихся.</w:t>
      </w:r>
    </w:p>
    <w:p w:rsidR="00000000" w:rsidRDefault="007C2CFB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7C2CFB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</w:t>
      </w:r>
      <w:r>
        <w:t>ам сети Интернет.</w:t>
      </w:r>
    </w:p>
    <w:p w:rsidR="00000000" w:rsidRDefault="007C2CFB">
      <w:bookmarkStart w:id="76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</w:t>
      </w:r>
      <w:r>
        <w:lastRenderedPageBreak/>
        <w:t xml:space="preserve">общедоступным, если иное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</w:t>
      </w:r>
      <w:r>
        <w:t>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7C2CFB">
      <w:bookmarkStart w:id="77" w:name="sub_716"/>
      <w:bookmarkEnd w:id="76"/>
      <w:r>
        <w:t>7.16. Образовательная организация, реализующая ППКРС, должна располагать материально-технической базой, обеспечивающей проведение</w:t>
      </w:r>
      <w:r>
        <w:t xml:space="preserve">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</w:t>
      </w:r>
      <w:r>
        <w:t>анитарным и противопожарным нормам.</w:t>
      </w:r>
    </w:p>
    <w:bookmarkEnd w:id="77"/>
    <w:p w:rsidR="00000000" w:rsidRDefault="007C2CFB"/>
    <w:p w:rsidR="00000000" w:rsidRDefault="007C2CFB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7C2CFB"/>
    <w:p w:rsidR="00000000" w:rsidRDefault="007C2CFB">
      <w:r>
        <w:t>Кабинеты:</w:t>
      </w:r>
    </w:p>
    <w:p w:rsidR="00000000" w:rsidRDefault="007C2CFB">
      <w:r>
        <w:t>материаловедения и технологии общеслесарных работ;</w:t>
      </w:r>
    </w:p>
    <w:p w:rsidR="00000000" w:rsidRDefault="007C2CFB">
      <w:r>
        <w:t>технического черчения;</w:t>
      </w:r>
    </w:p>
    <w:p w:rsidR="00000000" w:rsidRDefault="007C2CFB">
      <w:r>
        <w:t>стандартизации и технических измерений;</w:t>
      </w:r>
    </w:p>
    <w:p w:rsidR="00000000" w:rsidRDefault="007C2CFB">
      <w:r>
        <w:t>технической механики;</w:t>
      </w:r>
    </w:p>
    <w:p w:rsidR="00000000" w:rsidRDefault="007C2CFB">
      <w:r>
        <w:t>ох</w:t>
      </w:r>
      <w:r>
        <w:t>раны труда;</w:t>
      </w:r>
    </w:p>
    <w:p w:rsidR="00000000" w:rsidRDefault="007C2CFB">
      <w:r>
        <w:t>безопасности жизнедеятельности.</w:t>
      </w:r>
    </w:p>
    <w:p w:rsidR="00000000" w:rsidRDefault="007C2CFB">
      <w:r>
        <w:t>Лаборатории:</w:t>
      </w:r>
    </w:p>
    <w:p w:rsidR="00000000" w:rsidRDefault="007C2CFB">
      <w:r>
        <w:t>технологии производства фарфоровых и фаянсовых изделий;</w:t>
      </w:r>
    </w:p>
    <w:p w:rsidR="00000000" w:rsidRDefault="007C2CFB">
      <w:r>
        <w:t>механического и теплотехнического оборудования производства фарфоровых и фаянсовых изделий;</w:t>
      </w:r>
    </w:p>
    <w:p w:rsidR="00000000" w:rsidRDefault="007C2CFB">
      <w:r>
        <w:t>автоматизации производства.</w:t>
      </w:r>
    </w:p>
    <w:p w:rsidR="00000000" w:rsidRDefault="007C2CFB">
      <w:r>
        <w:t>Мастерские:</w:t>
      </w:r>
    </w:p>
    <w:p w:rsidR="00000000" w:rsidRDefault="007C2CFB">
      <w:r>
        <w:t>технологиче</w:t>
      </w:r>
      <w:r>
        <w:t>ская по производству фарфоровых и фаянсовых изделий.</w:t>
      </w:r>
    </w:p>
    <w:p w:rsidR="00000000" w:rsidRDefault="007C2CFB">
      <w:r>
        <w:t>Спортивный комплекс:</w:t>
      </w:r>
    </w:p>
    <w:p w:rsidR="00000000" w:rsidRDefault="007C2CFB">
      <w:r>
        <w:t>спортивный зал;</w:t>
      </w:r>
    </w:p>
    <w:p w:rsidR="00000000" w:rsidRDefault="007C2CFB">
      <w:r>
        <w:t>открытый стадион широкого профиля с элементами полосы препятствий;</w:t>
      </w:r>
    </w:p>
    <w:p w:rsidR="00000000" w:rsidRDefault="007C2CFB">
      <w:r>
        <w:t>стрелковый тир (в любой модификации, включая электронный) или место для стрельбы.</w:t>
      </w:r>
    </w:p>
    <w:p w:rsidR="00000000" w:rsidRDefault="007C2CFB">
      <w:r>
        <w:t>Залы:</w:t>
      </w:r>
    </w:p>
    <w:p w:rsidR="00000000" w:rsidRDefault="007C2CFB">
      <w:r>
        <w:t>библиотека,</w:t>
      </w:r>
      <w:r>
        <w:t xml:space="preserve"> читальный зал с выходом в сеть Интернет;</w:t>
      </w:r>
    </w:p>
    <w:p w:rsidR="00000000" w:rsidRDefault="007C2CFB">
      <w:r>
        <w:t>актовый зал.</w:t>
      </w:r>
    </w:p>
    <w:p w:rsidR="00000000" w:rsidRDefault="007C2CFB">
      <w:r>
        <w:t>Реализация ППКРС должна обеспечивать:</w:t>
      </w:r>
    </w:p>
    <w:p w:rsidR="00000000" w:rsidRDefault="007C2CFB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</w:t>
      </w:r>
      <w:r>
        <w:t>;</w:t>
      </w:r>
    </w:p>
    <w:p w:rsidR="00000000" w:rsidRDefault="007C2CFB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7C2CFB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7C2CFB">
      <w:bookmarkStart w:id="78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8"/>
    <w:p w:rsidR="00000000" w:rsidRDefault="007C2CFB">
      <w:r>
        <w:t>Реализация ППК</w:t>
      </w:r>
      <w:r>
        <w:t xml:space="preserve">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</w:t>
      </w:r>
      <w:r>
        <w:t xml:space="preserve">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</w:t>
      </w:r>
      <w:r>
        <w:lastRenderedPageBreak/>
        <w:t>Федерации.</w:t>
      </w:r>
    </w:p>
    <w:p w:rsidR="00000000" w:rsidRDefault="007C2CFB"/>
    <w:p w:rsidR="00000000" w:rsidRDefault="007C2CFB">
      <w:pPr>
        <w:pStyle w:val="1"/>
      </w:pPr>
      <w:bookmarkStart w:id="79" w:name="sub_80"/>
      <w:r>
        <w:t>VIII. Требования к результатам освоения программы подготовки квалифицированных рабочи</w:t>
      </w:r>
      <w:r>
        <w:t>х, служащих</w:t>
      </w:r>
    </w:p>
    <w:bookmarkEnd w:id="79"/>
    <w:p w:rsidR="00000000" w:rsidRDefault="007C2CFB"/>
    <w:p w:rsidR="00000000" w:rsidRDefault="007C2CFB">
      <w:bookmarkStart w:id="80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7C2CFB">
      <w:bookmarkStart w:id="81" w:name="sub_82"/>
      <w:bookmarkEnd w:id="80"/>
      <w:r>
        <w:t>8.2. Конкретные формы и процедуры текущего контроля успеваемости, проме</w:t>
      </w:r>
      <w:r>
        <w:t>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7C2CFB">
      <w:bookmarkStart w:id="82" w:name="sub_83"/>
      <w:bookmarkEnd w:id="81"/>
      <w:r>
        <w:t>8.3. Для аттестации обучающихс</w:t>
      </w:r>
      <w:r>
        <w:t>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</w:t>
      </w:r>
      <w:r>
        <w:t>нции.</w:t>
      </w:r>
    </w:p>
    <w:bookmarkEnd w:id="82"/>
    <w:p w:rsidR="00000000" w:rsidRDefault="007C2CFB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</w:t>
      </w:r>
      <w:r>
        <w:t>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7C2CFB">
      <w:r>
        <w:t>Для промежуточной аттестации обучающихся по дисциплинам (междисципл</w:t>
      </w:r>
      <w:r>
        <w:t>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</w:t>
      </w:r>
      <w:r>
        <w:t>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7C2CFB">
      <w:bookmarkStart w:id="83" w:name="sub_84"/>
      <w:r>
        <w:t>8.4. Оценка качества подготовки обучающихся и выпускников осущ</w:t>
      </w:r>
      <w:r>
        <w:t>ествляется в двух основных направлениях:</w:t>
      </w:r>
    </w:p>
    <w:bookmarkEnd w:id="83"/>
    <w:p w:rsidR="00000000" w:rsidRDefault="007C2CFB">
      <w:r>
        <w:t>оценка уровня освоения дисциплин;</w:t>
      </w:r>
    </w:p>
    <w:p w:rsidR="00000000" w:rsidRDefault="007C2CFB">
      <w:r>
        <w:t>оценка компетенций обучающихся.</w:t>
      </w:r>
    </w:p>
    <w:p w:rsidR="00000000" w:rsidRDefault="007C2CFB">
      <w:r>
        <w:t>Для юношей предусматривается оценка результатов освоения основ военной службы.</w:t>
      </w:r>
    </w:p>
    <w:p w:rsidR="00000000" w:rsidRDefault="007C2CFB">
      <w:bookmarkStart w:id="84" w:name="sub_85"/>
      <w:r>
        <w:t>8.5. К государственной итоговой аттестации допускаются обу</w:t>
      </w:r>
      <w:r>
        <w:t xml:space="preserve">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</w:t>
      </w:r>
      <w:r>
        <w:t>енной итоговой аттестации по образовательным программам среднего профессионального образования</w:t>
      </w:r>
      <w:hyperlink w:anchor="sub_105" w:history="1">
        <w:r>
          <w:rPr>
            <w:rStyle w:val="a4"/>
          </w:rPr>
          <w:t>*(5)</w:t>
        </w:r>
      </w:hyperlink>
      <w:r>
        <w:t>.</w:t>
      </w:r>
    </w:p>
    <w:p w:rsidR="00000000" w:rsidRDefault="007C2CFB">
      <w:bookmarkStart w:id="85" w:name="sub_86"/>
      <w:bookmarkEnd w:id="84"/>
      <w:r>
        <w:t>8.6. Государственная итоговая аттестация включает защиту выпускной квалификационной работы (выпускная практическая квал</w:t>
      </w:r>
      <w:r>
        <w:t>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</w:t>
      </w:r>
      <w:r>
        <w:t>дусматривать сложность работы не ниже разряда по профессии рабочего, предусмотренного ФГОС СПО.</w:t>
      </w:r>
    </w:p>
    <w:bookmarkEnd w:id="85"/>
    <w:p w:rsidR="00000000" w:rsidRDefault="007C2CFB">
      <w:r>
        <w:t>Государственный экзамен вводится по усмотрению образовательной организации.</w:t>
      </w:r>
    </w:p>
    <w:p w:rsidR="00000000" w:rsidRDefault="007C2CFB">
      <w:bookmarkStart w:id="86" w:name="sub_87"/>
      <w:r>
        <w:t>8.7. Обучающиеся по ППКРС, не имеющие среднего общего образования, в соо</w:t>
      </w:r>
      <w:r>
        <w:t xml:space="preserve">тветствии с </w:t>
      </w:r>
      <w:hyperlink r:id="rId29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</w:t>
      </w:r>
      <w:r>
        <w:t xml:space="preserve">ную итоговую аттестацию, которой завершается освоение образовательных программ среднего общего образования. При </w:t>
      </w:r>
      <w:r>
        <w:lastRenderedPageBreak/>
        <w:t xml:space="preserve">успешном прохождении указанной государственной итоговой аттестации аккредитованной образовательной организацией обучающимся выдается аттестат о </w:t>
      </w:r>
      <w:r>
        <w:t>среднем общем образовании.</w:t>
      </w:r>
    </w:p>
    <w:bookmarkEnd w:id="86"/>
    <w:p w:rsidR="00000000" w:rsidRDefault="007C2CFB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7C2CFB">
      <w:bookmarkStart w:id="87" w:name="sub_10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7C2CFB">
      <w:bookmarkStart w:id="88" w:name="sub_102"/>
      <w:bookmarkEnd w:id="87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7C2CFB">
      <w:bookmarkStart w:id="89" w:name="sub_103"/>
      <w:bookmarkEnd w:id="88"/>
      <w:r>
        <w:t>*(3) Собрание законодательства Российской Федерации, 2012. N 53, ст. 7598; 2013, N 19, ст. 2326.</w:t>
      </w:r>
    </w:p>
    <w:p w:rsidR="00000000" w:rsidRDefault="007C2CFB">
      <w:bookmarkStart w:id="90" w:name="sub_104"/>
      <w:bookmarkEnd w:id="89"/>
      <w:r>
        <w:t xml:space="preserve">*(4) </w:t>
      </w:r>
      <w:hyperlink r:id="rId3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</w:t>
      </w:r>
      <w:r>
        <w:t>, N 30, ст. 3616; 2013, N 27, ст. 3477).</w:t>
      </w:r>
    </w:p>
    <w:p w:rsidR="00000000" w:rsidRDefault="007C2CFB">
      <w:bookmarkStart w:id="91" w:name="sub_105"/>
      <w:bookmarkEnd w:id="90"/>
      <w:r>
        <w:t xml:space="preserve">*(5) </w:t>
      </w:r>
      <w:hyperlink r:id="rId33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</w:t>
      </w:r>
      <w:r>
        <w:t>тельства Российской Федерации, 2012, N 53, ст. 7598; 2013, N 19, ст. 2326).</w:t>
      </w:r>
    </w:p>
    <w:bookmarkEnd w:id="91"/>
    <w:p w:rsidR="007C2CFB" w:rsidRDefault="007C2CFB"/>
    <w:sectPr w:rsidR="007C2CFB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CFB" w:rsidRDefault="007C2CFB" w:rsidP="008B0E85">
      <w:r>
        <w:separator/>
      </w:r>
    </w:p>
  </w:endnote>
  <w:endnote w:type="continuationSeparator" w:id="0">
    <w:p w:rsidR="007C2CFB" w:rsidRDefault="007C2CFB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7C2CF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C2CFB" w:rsidRDefault="007C2CF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D52D2E"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52D2E" w:rsidRPr="007C2C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C2CFB" w:rsidRDefault="007C2CF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C2CFB" w:rsidRDefault="007C2CF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52D2E"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52D2E" w:rsidRPr="007C2C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52D2E" w:rsidRPr="007C2CF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C2CF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C2CFB" w:rsidRDefault="007C2CF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D52D2E"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52D2E" w:rsidRPr="007C2C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C2CFB" w:rsidRDefault="007C2CF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C2CFB" w:rsidRDefault="007C2CF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52D2E"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52D2E" w:rsidRPr="007C2C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18</w:t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52D2E" w:rsidRPr="007C2CF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18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C2CF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C2CFB" w:rsidRDefault="007C2CF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D52D2E"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52D2E" w:rsidRPr="007C2C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C2CFB" w:rsidRDefault="007C2CF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C2CFB" w:rsidRDefault="007C2CF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52D2E"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52D2E" w:rsidRPr="007C2C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24</w:t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C2CF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52D2E" w:rsidRPr="007C2CF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CFB" w:rsidRDefault="007C2CFB" w:rsidP="008B0E85">
      <w:r>
        <w:separator/>
      </w:r>
    </w:p>
  </w:footnote>
  <w:footnote w:type="continuationSeparator" w:id="0">
    <w:p w:rsidR="007C2CFB" w:rsidRDefault="007C2CFB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2CF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906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2CF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</w:t>
    </w:r>
    <w:r>
      <w:rPr>
        <w:rFonts w:ascii="Times New Roman" w:hAnsi="Times New Roman" w:cs="Times New Roman"/>
        <w:sz w:val="20"/>
        <w:szCs w:val="20"/>
      </w:rPr>
      <w:t>я и науки РФ от 2 августа 2013 г. N 906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2CF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906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D2E"/>
    <w:rsid w:val="007C2CFB"/>
    <w:rsid w:val="00D5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D52D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52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4686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425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hyperlink" Target="http://ivo.garant.ru/document/redirect/70443168/0" TargetMode="External"/><Relationship Id="rId12" Type="http://schemas.openxmlformats.org/officeDocument/2006/relationships/hyperlink" Target="http://ivo.garant.ru/document/redirect/70995518/1031" TargetMode="External"/><Relationship Id="rId17" Type="http://schemas.openxmlformats.org/officeDocument/2006/relationships/hyperlink" Target="http://ivo.garant.ru/document/redirect/57504686/63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032" TargetMode="External"/><Relationship Id="rId20" Type="http://schemas.openxmlformats.org/officeDocument/2006/relationships/hyperlink" Target="http://ivo.garant.ru/document/redirect/12125268/10000" TargetMode="Externa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4686/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95518/103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196819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7073</Words>
  <Characters>40318</Characters>
  <Application>Microsoft Office Word</Application>
  <DocSecurity>0</DocSecurity>
  <Lines>335</Lines>
  <Paragraphs>94</Paragraphs>
  <ScaleCrop>false</ScaleCrop>
  <Company>НПП "Гарант-Сервис"</Company>
  <LinksUpToDate>false</LinksUpToDate>
  <CharactersWithSpaces>47297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2020-04-02T09:39:00Z</dcterms:created>
  <dcterms:modified xsi:type="dcterms:W3CDTF">2020-04-02T09:39:00Z</dcterms:modified>
</cp:coreProperties>
</file>