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0DB5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905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240107.07 Контролер стекольного производства"</w:t>
        </w:r>
      </w:hyperlink>
    </w:p>
    <w:p w:rsidR="00000000" w:rsidRDefault="00A70DB5">
      <w:pPr>
        <w:pStyle w:val="1"/>
      </w:pPr>
      <w:r>
        <w:t>Приказ Министерства образования и науки РФ от 2 августа 2013 г. N 905</w:t>
      </w:r>
      <w:r>
        <w:br/>
        <w:t>"Об утверждении федерал</w:t>
      </w:r>
      <w:r>
        <w:t>ьного государственного образовательного стандарта среднего профессионального образования по профессии 240107.07 Контролер стекольного производства"</w:t>
      </w:r>
    </w:p>
    <w:p w:rsidR="00000000" w:rsidRDefault="00A70DB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70DB5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</w:t>
      </w:r>
      <w:r>
        <w:rPr>
          <w:shd w:val="clear" w:color="auto" w:fill="F0F0F0"/>
        </w:rPr>
        <w:t>3 декабря 2019 г. N 656 настоящий документ признан утратившим силу с 1 сентября 2020 г.</w:t>
      </w:r>
    </w:p>
    <w:p w:rsidR="00000000" w:rsidRDefault="00A70DB5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</w:t>
      </w:r>
      <w:r>
        <w:t xml:space="preserve">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A70DB5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240107.07 Контролер стекольного производства.</w:t>
      </w:r>
    </w:p>
    <w:p w:rsidR="00000000" w:rsidRDefault="00A70DB5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октября 2009 г. N 419 "Об утверждении и введении в действие федерального государственного образовательного стандарта начального профессионально</w:t>
      </w:r>
      <w:r>
        <w:t>го образования по профессии 240107.07 Контролер стекольного производства" (зарегистрирован Министерством юстиции Российской Федерации 8 декабря 2009 г., регистрационный N 15421).</w:t>
      </w:r>
    </w:p>
    <w:p w:rsidR="00000000" w:rsidRDefault="00A70DB5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A70DB5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</w:t>
            </w:r>
            <w:r w:rsidRPr="00A70DB5">
              <w:rPr>
                <w:rFonts w:eastAsiaTheme="minorEastAsia"/>
              </w:rPr>
              <w:t>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70DB5" w:rsidRDefault="00A70DB5">
            <w:pPr>
              <w:pStyle w:val="a7"/>
              <w:jc w:val="right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A70DB5"/>
    <w:p w:rsidR="00000000" w:rsidRDefault="00A70DB5">
      <w:pPr>
        <w:pStyle w:val="a9"/>
      </w:pPr>
      <w:r>
        <w:t>Зарегистрировано в Минюсте РФ 20 августа 2013 г.</w:t>
      </w:r>
    </w:p>
    <w:p w:rsidR="00000000" w:rsidRDefault="00A70DB5">
      <w:pPr>
        <w:pStyle w:val="a9"/>
      </w:pPr>
      <w:r>
        <w:t>Регистрационный N 29467</w:t>
      </w:r>
    </w:p>
    <w:p w:rsidR="00000000" w:rsidRDefault="00A70DB5"/>
    <w:p w:rsidR="00000000" w:rsidRDefault="00A70DB5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A70DB5"/>
    <w:p w:rsidR="00000000" w:rsidRDefault="00A70DB5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240107.07 Контролер стекол</w:t>
      </w:r>
      <w:r>
        <w:t>ьного производства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905)</w:t>
      </w:r>
    </w:p>
    <w:p w:rsidR="00000000" w:rsidRDefault="00A70DB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70DB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</w:t>
      </w:r>
      <w:r>
        <w:rPr>
          <w:shd w:val="clear" w:color="auto" w:fill="F0F0F0"/>
        </w:rPr>
        <w:t>артах</w:t>
      </w:r>
    </w:p>
    <w:p w:rsidR="00000000" w:rsidRDefault="00A70DB5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A70DB5"/>
    <w:p w:rsidR="00000000" w:rsidRDefault="00A70DB5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</w:t>
      </w:r>
      <w:r>
        <w:t>купность обязательных требований к среднему профессиональному образованию по профессии 240107.07 Контролер стекольного производства для профессиональной образовательной организации и образовательной организации высшего образования, которые имеют право на р</w:t>
      </w:r>
      <w:r>
        <w:t>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A70DB5">
      <w:bookmarkStart w:id="6" w:name="sub_12"/>
      <w:bookmarkEnd w:id="5"/>
      <w:r>
        <w:lastRenderedPageBreak/>
        <w:t xml:space="preserve">1.2. Право на реализацию программы подготовки </w:t>
      </w:r>
      <w:r>
        <w:t>квалифицированных рабочих, служащих по профессии 240107.07 Контролер стекольного производства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A70DB5">
      <w:r>
        <w:t>Возможна сетевая форма реализации прог</w:t>
      </w:r>
      <w:r>
        <w:t>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</w:t>
      </w:r>
      <w:r>
        <w:t xml:space="preserve">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</w:t>
      </w:r>
      <w:r>
        <w:t>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A70DB5"/>
    <w:p w:rsidR="00000000" w:rsidRDefault="00A70DB5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A70DB5"/>
    <w:p w:rsidR="00000000" w:rsidRDefault="00A70DB5">
      <w:r>
        <w:t>В настоящем стандарте используются следующие сокращения:</w:t>
      </w:r>
    </w:p>
    <w:p w:rsidR="00000000" w:rsidRDefault="00A70DB5">
      <w:r>
        <w:t>СПО - среднее профессиональ</w:t>
      </w:r>
      <w:r>
        <w:t>ное образование;</w:t>
      </w:r>
    </w:p>
    <w:p w:rsidR="00000000" w:rsidRDefault="00A70DB5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70DB5">
      <w:r>
        <w:t>ППКРС - программа подготовки квалифицированных рабочих, служащих по профессии;</w:t>
      </w:r>
    </w:p>
    <w:p w:rsidR="00000000" w:rsidRDefault="00A70DB5">
      <w:r>
        <w:t>ОК - общая компетенция;</w:t>
      </w:r>
    </w:p>
    <w:p w:rsidR="00000000" w:rsidRDefault="00A70DB5">
      <w:r>
        <w:t>ПК - профессиональная компетенци</w:t>
      </w:r>
      <w:r>
        <w:t>я;</w:t>
      </w:r>
    </w:p>
    <w:p w:rsidR="00000000" w:rsidRDefault="00A70DB5">
      <w:r>
        <w:t>ПМ - профессиональный модуль;</w:t>
      </w:r>
    </w:p>
    <w:p w:rsidR="00000000" w:rsidRDefault="00A70DB5">
      <w:r>
        <w:t>МДК - междисциплинарный курс.</w:t>
      </w:r>
    </w:p>
    <w:p w:rsidR="00000000" w:rsidRDefault="00A70DB5"/>
    <w:p w:rsidR="00000000" w:rsidRDefault="00A70DB5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A70DB5"/>
    <w:p w:rsidR="00000000" w:rsidRDefault="00A70DB5">
      <w:bookmarkStart w:id="9" w:name="sub_31"/>
      <w:r>
        <w:t>3.1. Сроки получения СПО по профессии 240107.07 Контролер стекольного производства в очной форме обучения и соответствующие к</w:t>
      </w:r>
      <w:r>
        <w:t xml:space="preserve">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A70DB5"/>
    <w:p w:rsidR="00000000" w:rsidRDefault="00A70DB5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A70DB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4"/>
        <w:gridCol w:w="4387"/>
        <w:gridCol w:w="3303"/>
      </w:tblGrid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Наименование квалификации</w:t>
            </w:r>
            <w:r w:rsidRPr="00A70DB5">
              <w:rPr>
                <w:rFonts w:eastAsiaTheme="minorEastAsia"/>
              </w:rPr>
              <w:t xml:space="preserve"> (профессий по Общероссийскому классификатору профессий рабочих, должностей служащих и тарифных разрядов) (</w:t>
            </w:r>
            <w:hyperlink r:id="rId1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70DB5">
              <w:rPr>
                <w:rFonts w:eastAsiaTheme="minorEastAsia"/>
              </w:rPr>
              <w:t>)</w:t>
            </w:r>
            <w:hyperlink w:anchor="sub_101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Срок получения СПО по ППКРС в очной форме обуче</w:t>
            </w:r>
            <w:r w:rsidRPr="00A70DB5">
              <w:rPr>
                <w:rFonts w:eastAsiaTheme="minorEastAsia"/>
              </w:rPr>
              <w:t>ния</w:t>
            </w:r>
            <w:hyperlink w:anchor="sub_1022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Контролер стекольного производства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10 мес.</w:t>
            </w: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2 года 5 мес.</w:t>
            </w:r>
            <w:hyperlink w:anchor="sub_1033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10 мес.</w:t>
            </w:r>
          </w:p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 получения среднего общего образования</w:t>
            </w:r>
          </w:p>
        </w:tc>
      </w:tr>
    </w:tbl>
    <w:p w:rsidR="00000000" w:rsidRDefault="00A70DB5"/>
    <w:p w:rsidR="00000000" w:rsidRDefault="00A70DB5">
      <w:bookmarkStart w:id="11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70DB5">
      <w:bookmarkStart w:id="12" w:name="sub_10222"/>
      <w:bookmarkEnd w:id="11"/>
      <w:r>
        <w:t>** Независимо от применяемых образовательных технологий.</w:t>
      </w:r>
    </w:p>
    <w:p w:rsidR="00000000" w:rsidRDefault="00A70DB5">
      <w:bookmarkStart w:id="13" w:name="sub_10333"/>
      <w:bookmarkEnd w:id="12"/>
      <w:r>
        <w:t xml:space="preserve">*** Образовательные организации, осуществляющие подготовку квалифицированных </w:t>
      </w:r>
      <w:r>
        <w:lastRenderedPageBreak/>
        <w:t>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</w:t>
      </w:r>
      <w:r>
        <w:t>е с учетом получаемой профессии СПО.</w:t>
      </w:r>
    </w:p>
    <w:bookmarkEnd w:id="13"/>
    <w:p w:rsidR="00000000" w:rsidRDefault="00A70DB5"/>
    <w:p w:rsidR="00000000" w:rsidRDefault="00A70DB5">
      <w:bookmarkStart w:id="14" w:name="sub_32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A70DB5">
      <w:bookmarkStart w:id="15" w:name="sub_321"/>
      <w:bookmarkEnd w:id="14"/>
      <w:r>
        <w:t>а) для обучающихся по очно-заочной форме обучения:</w:t>
      </w:r>
    </w:p>
    <w:bookmarkEnd w:id="15"/>
    <w:p w:rsidR="00000000" w:rsidRDefault="00A70DB5">
      <w:r>
        <w:t>на базе среднего общего образо</w:t>
      </w:r>
      <w:r>
        <w:t>вания - не более чем на 1 год;</w:t>
      </w:r>
    </w:p>
    <w:p w:rsidR="00000000" w:rsidRDefault="00A70DB5">
      <w:r>
        <w:t>на базе основного общего образования - не более чем на 1,5 года;</w:t>
      </w:r>
    </w:p>
    <w:p w:rsidR="00000000" w:rsidRDefault="00A70DB5">
      <w:bookmarkStart w:id="16" w:name="sub_322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A70DB5"/>
    <w:p w:rsidR="00000000" w:rsidRDefault="00A70DB5">
      <w:pPr>
        <w:pStyle w:val="1"/>
      </w:pPr>
      <w:bookmarkStart w:id="17" w:name="sub_1004"/>
      <w:r>
        <w:t>IV. Характеристика профессиональной деятельнос</w:t>
      </w:r>
      <w:r>
        <w:t>ти выпускников</w:t>
      </w:r>
    </w:p>
    <w:bookmarkEnd w:id="17"/>
    <w:p w:rsidR="00000000" w:rsidRDefault="00A70DB5"/>
    <w:p w:rsidR="00000000" w:rsidRDefault="00A70DB5">
      <w:bookmarkStart w:id="18" w:name="sub_41"/>
      <w:r>
        <w:t>4.1. Область профессиональной деятельности выпускников: контроль, отбраковка и приемка сырья, полуфабрикатов и стеклоизделий.</w:t>
      </w:r>
    </w:p>
    <w:p w:rsidR="00000000" w:rsidRDefault="00A70DB5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A70DB5">
      <w:r>
        <w:t>сырье, полуфабрикаты и стеклоизделия;</w:t>
      </w:r>
    </w:p>
    <w:p w:rsidR="00000000" w:rsidRDefault="00A70DB5">
      <w:r>
        <w:t>технологическое оборудование и приспособления;</w:t>
      </w:r>
    </w:p>
    <w:p w:rsidR="00000000" w:rsidRDefault="00A70DB5">
      <w:r>
        <w:t>контрольно-измерительные инструменты;</w:t>
      </w:r>
    </w:p>
    <w:p w:rsidR="00000000" w:rsidRDefault="00A70DB5">
      <w:r>
        <w:t>технология контроля и определения качества сырья полуфабрикатов и готовых изделий;</w:t>
      </w:r>
    </w:p>
    <w:p w:rsidR="00000000" w:rsidRDefault="00A70DB5">
      <w:r>
        <w:t>нормативная и техническая документация.</w:t>
      </w:r>
    </w:p>
    <w:p w:rsidR="00000000" w:rsidRDefault="00A70DB5">
      <w:bookmarkStart w:id="20" w:name="sub_43"/>
      <w:r>
        <w:t>4.3.</w:t>
      </w:r>
      <w:r>
        <w:t xml:space="preserve"> Обучающийся по профессии 240107.07 Контролёр стекольного производства готовится к следующим видам деятельности:</w:t>
      </w:r>
    </w:p>
    <w:p w:rsidR="00000000" w:rsidRDefault="00A70DB5">
      <w:bookmarkStart w:id="21" w:name="sub_431"/>
      <w:bookmarkEnd w:id="20"/>
      <w:r>
        <w:t>4.3.1. Отбор и подготовка проб сырья и образцов стеклоизделий.</w:t>
      </w:r>
    </w:p>
    <w:p w:rsidR="00000000" w:rsidRDefault="00A70DB5">
      <w:bookmarkStart w:id="22" w:name="sub_432"/>
      <w:bookmarkEnd w:id="21"/>
      <w:r>
        <w:t>4.3.2. Подготовка лабораторного оборудования и провед</w:t>
      </w:r>
      <w:r>
        <w:t>ение испытаний проб сырья и образцов стеклоизделий.</w:t>
      </w:r>
    </w:p>
    <w:p w:rsidR="00000000" w:rsidRDefault="00A70DB5">
      <w:bookmarkStart w:id="23" w:name="sub_433"/>
      <w:bookmarkEnd w:id="22"/>
      <w:r>
        <w:t>4.3.3. Контроль количества и качества сырья, полуфабрикатов и готовой продукции.</w:t>
      </w:r>
    </w:p>
    <w:bookmarkEnd w:id="23"/>
    <w:p w:rsidR="00000000" w:rsidRDefault="00A70DB5"/>
    <w:p w:rsidR="00000000" w:rsidRDefault="00A70DB5">
      <w:pPr>
        <w:pStyle w:val="1"/>
      </w:pPr>
      <w:bookmarkStart w:id="24" w:name="sub_1005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A70DB5"/>
    <w:p w:rsidR="00000000" w:rsidRDefault="00A70DB5">
      <w:bookmarkStart w:id="25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A70DB5">
      <w:bookmarkStart w:id="26" w:name="sub_51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A70DB5">
      <w:bookmarkStart w:id="27" w:name="sub_512"/>
      <w:bookmarkEnd w:id="26"/>
      <w:r>
        <w:t>ОК 2. О</w:t>
      </w:r>
      <w:r>
        <w:t>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70DB5">
      <w:bookmarkStart w:id="28" w:name="sub_513"/>
      <w:bookmarkEnd w:id="27"/>
      <w:r>
        <w:t>ОК 3. Анализировать рабочую ситуацию, осуществлять текущий и итоговый контроль, оценку и коррекцию собственной деятельности, нести от</w:t>
      </w:r>
      <w:r>
        <w:t>ветственность за результаты своей работы.</w:t>
      </w:r>
    </w:p>
    <w:p w:rsidR="00000000" w:rsidRDefault="00A70DB5">
      <w:bookmarkStart w:id="29" w:name="sub_514"/>
      <w:bookmarkEnd w:id="28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A70DB5">
      <w:bookmarkStart w:id="30" w:name="sub_515"/>
      <w:bookmarkEnd w:id="29"/>
      <w:r>
        <w:t>ОК 5. Использовать информационно-коммуникационные технологии в профессиональной деяте</w:t>
      </w:r>
      <w:r>
        <w:t>льности.</w:t>
      </w:r>
    </w:p>
    <w:p w:rsidR="00000000" w:rsidRDefault="00A70DB5">
      <w:bookmarkStart w:id="31" w:name="sub_51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A70DB5">
      <w:bookmarkStart w:id="32" w:name="sub_517"/>
      <w:bookmarkEnd w:id="31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</w:t>
      </w:r>
      <w:r>
        <w:t>ошей).</w:t>
      </w:r>
    </w:p>
    <w:p w:rsidR="00000000" w:rsidRDefault="00A70DB5">
      <w:bookmarkStart w:id="33" w:name="sub_52"/>
      <w:bookmarkEnd w:id="32"/>
      <w:r>
        <w:t xml:space="preserve">5.2. Выпускник, освоивший ППКРС, должен обладать профессиональными компетенциями, </w:t>
      </w:r>
      <w:r>
        <w:lastRenderedPageBreak/>
        <w:t>соответствующими видам деятельности:</w:t>
      </w:r>
    </w:p>
    <w:p w:rsidR="00000000" w:rsidRDefault="00A70DB5">
      <w:bookmarkStart w:id="34" w:name="sub_521"/>
      <w:bookmarkEnd w:id="33"/>
      <w:r>
        <w:t>5.2.1. Отбор и подготовка проб сырья и образцов стеклоизделий.</w:t>
      </w:r>
    </w:p>
    <w:p w:rsidR="00000000" w:rsidRDefault="00A70DB5">
      <w:bookmarkStart w:id="35" w:name="sub_5211"/>
      <w:bookmarkEnd w:id="34"/>
      <w:r>
        <w:t>ПК 1.1. Отбирать индивидуа</w:t>
      </w:r>
      <w:r>
        <w:t>льную пробу сырья, шихты и образцы стеклоизделий.</w:t>
      </w:r>
    </w:p>
    <w:p w:rsidR="00000000" w:rsidRDefault="00A70DB5">
      <w:bookmarkStart w:id="36" w:name="sub_5212"/>
      <w:bookmarkEnd w:id="35"/>
      <w:r>
        <w:t>ПК 1.2. Подготавливать пробы и образцы к испытаниям.</w:t>
      </w:r>
    </w:p>
    <w:p w:rsidR="00000000" w:rsidRDefault="00A70DB5">
      <w:bookmarkStart w:id="37" w:name="sub_522"/>
      <w:bookmarkEnd w:id="36"/>
      <w:r>
        <w:t>5.2.2. Подготовка лабораторного оборудования и проведение испытаний проб сырья и образцов стеклоизделий.</w:t>
      </w:r>
    </w:p>
    <w:p w:rsidR="00000000" w:rsidRDefault="00A70DB5">
      <w:bookmarkStart w:id="38" w:name="sub_5221"/>
      <w:bookmarkEnd w:id="37"/>
      <w:r>
        <w:t>ПК</w:t>
      </w:r>
      <w:r>
        <w:t xml:space="preserve"> 2.1. Подготавливать лабораторное оборудование для испытания проб сырья и шихты.</w:t>
      </w:r>
    </w:p>
    <w:p w:rsidR="00000000" w:rsidRDefault="00A70DB5">
      <w:bookmarkStart w:id="39" w:name="sub_5222"/>
      <w:bookmarkEnd w:id="38"/>
      <w:r>
        <w:t>ПК 2.2. Подготавливать лабораторное оборудование для испытания образцов стеклоизделий.</w:t>
      </w:r>
    </w:p>
    <w:p w:rsidR="00000000" w:rsidRDefault="00A70DB5">
      <w:bookmarkStart w:id="40" w:name="sub_5223"/>
      <w:bookmarkEnd w:id="39"/>
      <w:r>
        <w:t>ПК 2.3. Проводить испытания проб сырья и образцов стеклоизделий.</w:t>
      </w:r>
    </w:p>
    <w:p w:rsidR="00000000" w:rsidRDefault="00A70DB5">
      <w:bookmarkStart w:id="41" w:name="sub_5224"/>
      <w:bookmarkEnd w:id="40"/>
      <w:r>
        <w:t>ПК 2.4. Соблюдать правила безопасной работы при подготовке и проведении испытаний на лабораторном оборудовании.</w:t>
      </w:r>
    </w:p>
    <w:p w:rsidR="00000000" w:rsidRDefault="00A70DB5">
      <w:bookmarkStart w:id="42" w:name="sub_523"/>
      <w:bookmarkEnd w:id="41"/>
      <w:r>
        <w:t>5.2.3. Контроль количества и качества сырья, пол</w:t>
      </w:r>
      <w:r>
        <w:t>уфабрикатов и готовой продукции.</w:t>
      </w:r>
    </w:p>
    <w:p w:rsidR="00000000" w:rsidRDefault="00A70DB5">
      <w:bookmarkStart w:id="43" w:name="sub_5231"/>
      <w:bookmarkEnd w:id="42"/>
      <w:r>
        <w:t>ПК 3.1. Контролировать качество сырья, материалов и готовой продукции.</w:t>
      </w:r>
    </w:p>
    <w:p w:rsidR="00000000" w:rsidRDefault="00A70DB5">
      <w:bookmarkStart w:id="44" w:name="sub_5232"/>
      <w:bookmarkEnd w:id="43"/>
      <w:r>
        <w:t>ПК 3.2. Вести учет количества сырья, материалов, качественной и бракованной продукции с классификацией видов брака.</w:t>
      </w:r>
    </w:p>
    <w:p w:rsidR="00000000" w:rsidRDefault="00A70DB5">
      <w:bookmarkStart w:id="45" w:name="sub_5233"/>
      <w:bookmarkEnd w:id="44"/>
      <w:r>
        <w:t>ПК 3.3. Контролировать упаковку и отгрузку стеклоизделий.</w:t>
      </w:r>
    </w:p>
    <w:bookmarkEnd w:id="45"/>
    <w:p w:rsidR="00000000" w:rsidRDefault="00A70DB5"/>
    <w:p w:rsidR="00000000" w:rsidRDefault="00A70DB5">
      <w:pPr>
        <w:pStyle w:val="1"/>
      </w:pPr>
      <w:bookmarkStart w:id="46" w:name="sub_1006"/>
      <w:r>
        <w:t>VI. Требования к структуре программы подготовки квалифицированных рабочих, служащих</w:t>
      </w:r>
    </w:p>
    <w:bookmarkEnd w:id="46"/>
    <w:p w:rsidR="00000000" w:rsidRDefault="00A70DB5"/>
    <w:p w:rsidR="00000000" w:rsidRDefault="00A70DB5">
      <w:bookmarkStart w:id="47" w:name="sub_61"/>
      <w:r>
        <w:t>6.1. ППКРС предусматривает изучение следующих учебных циклов:</w:t>
      </w:r>
    </w:p>
    <w:bookmarkEnd w:id="47"/>
    <w:p w:rsidR="00000000" w:rsidRDefault="00A70DB5">
      <w:r>
        <w:t>общ</w:t>
      </w:r>
      <w:r>
        <w:t>епрофессионального;</w:t>
      </w:r>
    </w:p>
    <w:p w:rsidR="00000000" w:rsidRDefault="00A70DB5">
      <w:r>
        <w:t>профессионального</w:t>
      </w:r>
    </w:p>
    <w:p w:rsidR="00000000" w:rsidRDefault="00A70DB5">
      <w:r>
        <w:t>и разделов:</w:t>
      </w:r>
    </w:p>
    <w:p w:rsidR="00000000" w:rsidRDefault="00A70DB5">
      <w:r>
        <w:t>физическая культура;</w:t>
      </w:r>
    </w:p>
    <w:p w:rsidR="00000000" w:rsidRDefault="00A70DB5">
      <w:r>
        <w:t>учебная практика;</w:t>
      </w:r>
    </w:p>
    <w:p w:rsidR="00000000" w:rsidRDefault="00A70DB5">
      <w:r>
        <w:t>производственная практика;</w:t>
      </w:r>
    </w:p>
    <w:p w:rsidR="00000000" w:rsidRDefault="00A70DB5">
      <w:r>
        <w:t>промежуточная аттестация;</w:t>
      </w:r>
    </w:p>
    <w:p w:rsidR="00000000" w:rsidRDefault="00A70DB5">
      <w:r>
        <w:t>государственная итоговая аттестация.</w:t>
      </w:r>
    </w:p>
    <w:p w:rsidR="00000000" w:rsidRDefault="00A70DB5">
      <w:bookmarkStart w:id="48" w:name="sub_62"/>
      <w:r>
        <w:t>6.2. Обязательная часть ППКРС должна составлять около 80 процентов от о</w:t>
      </w:r>
      <w:r>
        <w:t>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</w:t>
      </w:r>
      <w:r>
        <w:t xml:space="preserve">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</w:t>
      </w:r>
      <w:r>
        <w:t>организацией.</w:t>
      </w:r>
    </w:p>
    <w:bookmarkEnd w:id="48"/>
    <w:p w:rsidR="00000000" w:rsidRDefault="00A70DB5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</w:t>
      </w:r>
      <w:r>
        <w:t>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A70DB5">
      <w:r>
        <w:t>Обязательная часть профессионального учебного цикла ППКРС должна предусматр</w:t>
      </w:r>
      <w:r>
        <w:t>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</w:t>
      </w:r>
      <w:r>
        <w:t xml:space="preserve"> основ военной службы - 70 процентов от общего объема времени, отведенного на указанную дисциплину.</w:t>
      </w:r>
    </w:p>
    <w:p w:rsidR="00000000" w:rsidRDefault="00A70DB5">
      <w:bookmarkStart w:id="49" w:name="sub_63"/>
      <w:r>
        <w:t xml:space="preserve">6.3. Образовательной организацией при определении структуры ППКРС и трудоемкости ее освоения может применяться система зачетных единиц, при этом одна </w:t>
      </w:r>
      <w:r>
        <w:t>зачетная единица соответствует 36 академическим часам.</w:t>
      </w:r>
    </w:p>
    <w:bookmarkEnd w:id="49"/>
    <w:p w:rsidR="00000000" w:rsidRDefault="00A70DB5"/>
    <w:p w:rsidR="00000000" w:rsidRDefault="00A70DB5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70DB5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A70DB5"/>
    <w:p w:rsidR="00000000" w:rsidRDefault="00A70DB5">
      <w:pPr>
        <w:ind w:firstLine="698"/>
        <w:jc w:val="right"/>
      </w:pPr>
      <w:bookmarkStart w:id="50" w:name="sub_200"/>
      <w:r>
        <w:rPr>
          <w:rStyle w:val="a3"/>
        </w:rPr>
        <w:t>Таблица 2</w:t>
      </w:r>
    </w:p>
    <w:bookmarkEnd w:id="50"/>
    <w:p w:rsidR="00000000" w:rsidRDefault="00A70DB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2"/>
        <w:gridCol w:w="5363"/>
        <w:gridCol w:w="1834"/>
        <w:gridCol w:w="1834"/>
        <w:gridCol w:w="2870"/>
        <w:gridCol w:w="2021"/>
      </w:tblGrid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Индекс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Индекс и наименование дисциплин, междисциплинарных кур</w:t>
            </w:r>
            <w:r w:rsidRPr="00A70DB5">
              <w:rPr>
                <w:rFonts w:eastAsiaTheme="minorEastAsia"/>
              </w:rPr>
              <w:t>сов (МДК)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864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576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ОП.00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354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236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 результате изучения обязательной част</w:t>
            </w:r>
            <w:r w:rsidRPr="00A70DB5">
              <w:rPr>
                <w:rFonts w:eastAsiaTheme="minorEastAsia"/>
              </w:rPr>
              <w:t>и учебного цикла обучающийся по общепрофессиональным дисциплинам должен: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рассчитывать параметры, состав</w:t>
            </w:r>
            <w:r w:rsidRPr="00A70DB5">
              <w:rPr>
                <w:rFonts w:eastAsiaTheme="minorEastAsia"/>
              </w:rPr>
              <w:t>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читать при</w:t>
            </w:r>
            <w:r w:rsidRPr="00A70DB5">
              <w:rPr>
                <w:rFonts w:eastAsiaTheme="minorEastAsia"/>
              </w:rPr>
              <w:t>нципиальные, электрические и монтажные схемы;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</w:t>
            </w:r>
            <w:r w:rsidRPr="00A70DB5">
              <w:rPr>
                <w:rFonts w:eastAsiaTheme="minorEastAsia"/>
              </w:rPr>
              <w:t>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</w:t>
            </w:r>
            <w:r w:rsidRPr="00A70DB5">
              <w:rPr>
                <w:rFonts w:eastAsiaTheme="minorEastAsia"/>
              </w:rPr>
              <w:t>мерительных приборов;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основные законы электротехники;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основные элементы электриче</w:t>
            </w:r>
            <w:r w:rsidRPr="00A70DB5">
              <w:rPr>
                <w:rFonts w:eastAsiaTheme="minorEastAsia"/>
              </w:rPr>
              <w:t>ских сетей;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двигатели постоянного и переменного тока, их устройство, принцип действия правила</w:t>
            </w:r>
            <w:r w:rsidRPr="00A70DB5">
              <w:rPr>
                <w:rFonts w:eastAsiaTheme="minorEastAsia"/>
              </w:rPr>
              <w:t xml:space="preserve"> пуска, остановки;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способы экономии электроэнергии;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правила техники безопасности при работе с электрическими приборами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ОП.01. Электротехника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5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6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</w:t>
            </w:r>
            <w:r w:rsidRPr="00A70DB5">
              <w:rPr>
                <w:rFonts w:eastAsiaTheme="minorEastAsia"/>
              </w:rPr>
              <w:t>ления и чтения рабочих чертежей;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</w:t>
            </w:r>
            <w:r w:rsidRPr="00A70DB5">
              <w:rPr>
                <w:rFonts w:eastAsiaTheme="minorEastAsia"/>
              </w:rPr>
              <w:t xml:space="preserve"> выполнения технологических схем;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ОП.02.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5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обоснованно выбирать и применять контрольн</w:t>
            </w:r>
            <w:r w:rsidRPr="00A70DB5">
              <w:rPr>
                <w:rFonts w:eastAsiaTheme="minorEastAsia"/>
              </w:rPr>
              <w:t>о-измерительные приборы и инструменты;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 xml:space="preserve">свободно читать и понимать технологическую </w:t>
            </w:r>
            <w:r w:rsidRPr="00A70DB5">
              <w:rPr>
                <w:rFonts w:eastAsiaTheme="minorEastAsia"/>
              </w:rPr>
              <w:lastRenderedPageBreak/>
              <w:t>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шероховато</w:t>
            </w:r>
            <w:r w:rsidRPr="00A70DB5">
              <w:rPr>
                <w:rFonts w:eastAsiaTheme="minorEastAsia"/>
              </w:rPr>
              <w:t>сти;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основы государственного ме</w:t>
            </w:r>
            <w:r w:rsidRPr="00A70DB5">
              <w:rPr>
                <w:rFonts w:eastAsiaTheme="minorEastAsia"/>
              </w:rPr>
              <w:t>трологического контроля и надзора;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виды измерительных средств;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систему допусков и посадок;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параметры шероховатости;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ОП.03.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Основы стандартизации и технические измерения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основные виды, свойства и области применения металлических и неметаллических материалов, используемых в производстве;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виды прокладочных и уплотнительных ма</w:t>
            </w:r>
            <w:r w:rsidRPr="00A70DB5">
              <w:rPr>
                <w:rFonts w:eastAsiaTheme="minorEastAsia"/>
              </w:rPr>
              <w:t>териалов;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виды механической, химической и термической обработки материалов;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способы термообр</w:t>
            </w:r>
            <w:r w:rsidRPr="00A70DB5">
              <w:rPr>
                <w:rFonts w:eastAsiaTheme="minorEastAsia"/>
              </w:rPr>
              <w:t>аботки и защиты металлов от коррозии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ОП.04. Основы материаловедения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ви</w:t>
            </w:r>
            <w:r w:rsidRPr="00A70DB5">
              <w:rPr>
                <w:rFonts w:eastAsiaTheme="minorEastAsia"/>
              </w:rPr>
              <w:t>ды и правила проведения инструктажей по охране труда;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r:id="rId16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A70DB5">
              <w:rPr>
                <w:rFonts w:eastAsiaTheme="minorEastAsia"/>
              </w:rPr>
              <w:t xml:space="preserve"> в области охр</w:t>
            </w:r>
            <w:r w:rsidRPr="00A70DB5">
              <w:rPr>
                <w:rFonts w:eastAsiaTheme="minorEastAsia"/>
              </w:rPr>
              <w:t>аны труда;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основные пр</w:t>
            </w:r>
            <w:r w:rsidRPr="00A70DB5">
              <w:rPr>
                <w:rFonts w:eastAsiaTheme="minorEastAsia"/>
              </w:rPr>
              <w:t>ичины возникновения пожаров и взрывов;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 xml:space="preserve"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</w:t>
            </w:r>
            <w:r w:rsidRPr="00A70DB5">
              <w:rPr>
                <w:rFonts w:eastAsiaTheme="minorEastAsia"/>
              </w:rPr>
              <w:t>по технике безопасности и производственной санитарии;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</w:t>
            </w:r>
            <w:r w:rsidRPr="00A70DB5">
              <w:rPr>
                <w:rFonts w:eastAsiaTheme="minorEastAsia"/>
              </w:rPr>
              <w:t>отивопожарной защиты;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предельно допустимые концентрации (ПДК) и индивидуальные средства защиты;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 xml:space="preserve">принципы прогнозирования развития событий и </w:t>
            </w:r>
            <w:r w:rsidRPr="00A70DB5">
              <w:rPr>
                <w:rFonts w:eastAsiaTheme="minorEastAsia"/>
              </w:rPr>
              <w:lastRenderedPageBreak/>
              <w:t>оценки последствий при техногенных чрезвычайных ситуациях и стихийных явлениях;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средства и методы повышения безопасн</w:t>
            </w:r>
            <w:r w:rsidRPr="00A70DB5">
              <w:rPr>
                <w:rFonts w:eastAsiaTheme="minorEastAsia"/>
              </w:rPr>
              <w:t>ости технических средств и технологических процессов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ОП.05.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Охрана труда и техника безопасности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3.1 -3.3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</w:t>
            </w:r>
            <w:r w:rsidRPr="00A70DB5">
              <w:rPr>
                <w:rFonts w:eastAsiaTheme="minorEastAsia"/>
              </w:rPr>
              <w:t xml:space="preserve"> в профессиональной деятельности и быту;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</w:t>
            </w:r>
            <w:r w:rsidRPr="00A70DB5">
              <w:rPr>
                <w:rFonts w:eastAsiaTheme="minorEastAsia"/>
              </w:rPr>
              <w:t>ть среди них родственные полученной профессии;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владеть способами бесконфликтного общения и саморегуляции в повсед</w:t>
            </w:r>
            <w:r w:rsidRPr="00A70DB5">
              <w:rPr>
                <w:rFonts w:eastAsiaTheme="minorEastAsia"/>
              </w:rPr>
              <w:t>невной деятельности и экстремальных условиях военной службы;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 xml:space="preserve">принципы обеспечения устойчивости объектов экономики, прогнозирования развития событий и </w:t>
            </w:r>
            <w:r w:rsidRPr="00A70DB5">
              <w:rPr>
                <w:rFonts w:eastAsiaTheme="minorEastAsia"/>
              </w:rPr>
              <w:t xml:space="preserve">оценки последствий при техногенных </w:t>
            </w:r>
            <w:r w:rsidRPr="00A70DB5">
              <w:rPr>
                <w:rFonts w:eastAsiaTheme="minorEastAsia"/>
              </w:rPr>
              <w:lastRenderedPageBreak/>
              <w:t>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основные виды потенциальных опасностей и их последствия в профессиональ</w:t>
            </w:r>
            <w:r w:rsidRPr="00A70DB5">
              <w:rPr>
                <w:rFonts w:eastAsiaTheme="minorEastAsia"/>
              </w:rPr>
              <w:t>ной деятельности и быту, принципы снижения вероятности их реализации;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</w:t>
            </w:r>
            <w:r w:rsidRPr="00A70DB5">
              <w:rPr>
                <w:rFonts w:eastAsiaTheme="minorEastAsia"/>
              </w:rPr>
              <w:t>ла безопасного поведения при пожарах;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</w:t>
            </w:r>
            <w:r w:rsidRPr="00A70DB5">
              <w:rPr>
                <w:rFonts w:eastAsiaTheme="minorEastAsia"/>
              </w:rPr>
              <w:t>разделений, в которых имеются военно-учетные специальности, родственные профессиям СПО;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32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ОП.06.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Безоп</w:t>
            </w:r>
            <w:r w:rsidRPr="00A70DB5">
              <w:rPr>
                <w:rFonts w:eastAsiaTheme="minorEastAsia"/>
              </w:rPr>
              <w:t>асность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жизнедеятельности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430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300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ПМ.00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430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300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ПМ.01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Отбор и подготовка проб сырья и образцов стеклоизделий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иметь практический опыт: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отбора и подготовки проб сырья и образцов стеклоизделий, в т.ч.: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распознавания сырьевых материалов;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отбора проб сырья, шихты и образцов стеклоизделий;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подготовки средних проб;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подготовки образцов стеклоизделий к испытаниям;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соблюдать правила отбора проб сырья и шихты;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соблюдать правила отбора образцов стеклоизделий на всех стадиях обработки;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отбирать пробы сырья и шихты, образцы стеклоизделий;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места отбора проб;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правила отбора проб сырья, шихты и образцов стеклоизделий;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правила безопасности при отборе проб и обра</w:t>
            </w:r>
            <w:r w:rsidRPr="00A70DB5">
              <w:rPr>
                <w:rFonts w:eastAsiaTheme="minorEastAsia"/>
              </w:rPr>
              <w:t>зцов;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устройство механического и технологического оборудования производства стекла;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инструкции по отбору проб прибывающего сырья;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методики подготовки средней пробы сырья при текущем контроле;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методики подготовки средней пробы сырья при периодическом контро</w:t>
            </w:r>
            <w:r w:rsidRPr="00A70DB5">
              <w:rPr>
                <w:rFonts w:eastAsiaTheme="minorEastAsia"/>
              </w:rPr>
              <w:t>ле;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 xml:space="preserve">правила хранения контрольной пробы сырья и </w:t>
            </w:r>
            <w:r w:rsidRPr="00A70DB5">
              <w:rPr>
                <w:rFonts w:eastAsiaTheme="minorEastAsia"/>
              </w:rPr>
              <w:lastRenderedPageBreak/>
              <w:t>шихты;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правила подготовки образцов стеклоизделий к испытаниям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 xml:space="preserve">МДК.01.01. Сырьевые материалы для </w:t>
            </w:r>
            <w:r w:rsidRPr="00A70DB5">
              <w:rPr>
                <w:rFonts w:eastAsiaTheme="minorEastAsia"/>
              </w:rPr>
              <w:lastRenderedPageBreak/>
              <w:t>производства стекла</w:t>
            </w:r>
          </w:p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МДК.01.02. Методы отбора и подготовки проб сырья, шихты и образцов стеклоизделий</w:t>
            </w:r>
          </w:p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МДК.01.0</w:t>
            </w:r>
            <w:r w:rsidRPr="00A70DB5">
              <w:rPr>
                <w:rFonts w:eastAsiaTheme="minorEastAsia"/>
              </w:rPr>
              <w:t>3. Устройство и принцип работы механического и технологического оборудования производства стекла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Подготовка лабораторного оборудования и проведение испытаний проб сырья и образцов стеклоизделий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иметь практический опыт: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подготовки стендов и оборудования к испытаниям;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проведения ис</w:t>
            </w:r>
            <w:r w:rsidRPr="00A70DB5">
              <w:rPr>
                <w:rFonts w:eastAsiaTheme="minorEastAsia"/>
              </w:rPr>
              <w:t>пытаний проб сырья и образцов стеклоизделий, в т.ч. требующих особо повышенной прочности и специальных вычислений;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собирать лабораторные установки;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настраивать стенды и приборы на заданный режим испытаний;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проводить испытания проб сырья и образцов стеклоизделий;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соблюдать правила безопасной работы на лабораторном оборудовании;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правила работы с химическими реактивами;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правила обращения со стеклянной посудой;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схемы испытаний;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режимы испытаний;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устройств</w:t>
            </w:r>
            <w:r w:rsidRPr="00A70DB5">
              <w:rPr>
                <w:rFonts w:eastAsiaTheme="minorEastAsia"/>
              </w:rPr>
              <w:t>о лабораторных установок и испытательных стендов;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устройство контрольно-измерительных приборов;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правила безопасной работы на лабораторном оборудовании и установках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МДК.02.01. Устройство и принцип работы лабораторного оборудования для испытаний проб сырья</w:t>
            </w:r>
            <w:r w:rsidRPr="00A70DB5">
              <w:rPr>
                <w:rFonts w:eastAsiaTheme="minorEastAsia"/>
              </w:rPr>
              <w:t xml:space="preserve"> и образцов стеклоизделий</w:t>
            </w:r>
          </w:p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МДК.02.02. Технологические измерения и контрольно-измерительные приборы</w:t>
            </w:r>
          </w:p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МДК.02.03. Схемы и режимы испытаний проб сырья и образцов стеклоизделий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</w:t>
              </w:r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 xml:space="preserve"> 3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4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6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4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Контроль количества и качества сырья, полуфабрикатов и готовой продукции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иметь практический опыт: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контроля сырья, материалов, полуфабрикатов и стеклоизделий, упаковки и отгрузки стеклоиздел</w:t>
            </w:r>
            <w:r w:rsidRPr="00A70DB5">
              <w:rPr>
                <w:rFonts w:eastAsiaTheme="minorEastAsia"/>
              </w:rPr>
              <w:t>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заполнять технологическую документацию;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определять пригодность сырья и полуфабрикатов;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определять пригодность полуфабриката для дальнейшей обработки;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определять пригодность тары и упаковочных материалов;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требования к качеству стеклоизделий;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нормативную документацию на выпускаемую продукцию;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пороки стекломассы;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виды брака стеклоизделий;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назначение и правила применения специального контрольно-измерительного инструмента;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требования к таре и упаковке;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 xml:space="preserve">правила </w:t>
            </w:r>
            <w:r w:rsidRPr="00A70DB5">
              <w:rPr>
                <w:rFonts w:eastAsiaTheme="minorEastAsia"/>
              </w:rPr>
              <w:t>транспортной маркировки;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требования к укладке стеклоизделий в тару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МДК.03.01. Контроль качества сырья, полуфабрикатов и готовой продукции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5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6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ФК.00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Физическая культура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уметь: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знать: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основы здорового образа жизн</w:t>
            </w:r>
            <w:r w:rsidRPr="00A70DB5">
              <w:rPr>
                <w:rFonts w:eastAsiaTheme="minorEastAsia"/>
              </w:rPr>
              <w:t>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40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2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3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6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7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216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144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1080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720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УП.00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Учебная практика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19 нед.</w:t>
            </w:r>
          </w:p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684</w:t>
            </w:r>
          </w:p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1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2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2.1 -2.4</w:t>
              </w:r>
            </w:hyperlink>
          </w:p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hyperlink w:anchor="sub_5231" w:history="1">
              <w:r w:rsidRPr="00A70DB5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ПП.00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ПА.00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 нед.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1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ГИА.00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jc w:val="center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 нед.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A70DB5">
      <w:pPr>
        <w:ind w:firstLine="0"/>
        <w:jc w:val="left"/>
        <w:rPr>
          <w:rFonts w:ascii="Arial" w:hAnsi="Arial" w:cs="Arial"/>
        </w:rPr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70DB5"/>
    <w:p w:rsidR="00000000" w:rsidRDefault="00A70DB5">
      <w:pPr>
        <w:ind w:firstLine="698"/>
        <w:jc w:val="right"/>
      </w:pPr>
      <w:bookmarkStart w:id="51" w:name="sub_300"/>
      <w:r>
        <w:rPr>
          <w:rStyle w:val="a3"/>
        </w:rPr>
        <w:t>Таблица 3</w:t>
      </w:r>
    </w:p>
    <w:bookmarkEnd w:id="51"/>
    <w:p w:rsidR="00000000" w:rsidRDefault="00A70DB5"/>
    <w:p w:rsidR="00000000" w:rsidRDefault="00A70DB5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A70DB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58"/>
        <w:gridCol w:w="2389"/>
      </w:tblGrid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20 нед.</w:t>
            </w: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Учебная практика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19 нед.</w:t>
            </w: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7"/>
              <w:rPr>
                <w:rFonts w:eastAsiaTheme="minorEastAsia"/>
              </w:rPr>
            </w:pP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Про</w:t>
            </w:r>
            <w:r w:rsidRPr="00A70DB5">
              <w:rPr>
                <w:rFonts w:eastAsiaTheme="minorEastAsia"/>
              </w:rPr>
              <w:t>межуточная аттестация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 нед.</w:t>
            </w: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1 нед.</w:t>
            </w: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Каникулы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2 нед.</w:t>
            </w: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Итого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43 нед.</w:t>
            </w:r>
          </w:p>
        </w:tc>
      </w:tr>
    </w:tbl>
    <w:p w:rsidR="00000000" w:rsidRDefault="00A70DB5"/>
    <w:p w:rsidR="00000000" w:rsidRDefault="00A70DB5">
      <w:pPr>
        <w:pStyle w:val="1"/>
      </w:pPr>
      <w:bookmarkStart w:id="52" w:name="sub_1007"/>
      <w:r>
        <w:t>VII. Требования к условиям реализации программы подготовки квалифицированных рабочих, служащих</w:t>
      </w:r>
    </w:p>
    <w:bookmarkEnd w:id="52"/>
    <w:p w:rsidR="00000000" w:rsidRDefault="00A70DB5"/>
    <w:p w:rsidR="00000000" w:rsidRDefault="00A70DB5">
      <w:bookmarkStart w:id="53" w:name="sub_71"/>
      <w:r>
        <w:t>7.1.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bookmarkEnd w:id="53"/>
    <w:p w:rsidR="00000000" w:rsidRDefault="00A70DB5">
      <w:r>
        <w:t xml:space="preserve">Перед началом разработки ППКРС образовательная организация должна определить ее специфику с учетом </w:t>
      </w:r>
      <w:r>
        <w:t>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70DB5">
      <w:r>
        <w:t>Конкретные виды деятельности, к которым готовится обучающийся,</w:t>
      </w:r>
      <w:r>
        <w:t xml:space="preserve">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70DB5">
      <w:r>
        <w:t>При формировании ППКРС образовательная организация:</w:t>
      </w:r>
    </w:p>
    <w:p w:rsidR="00000000" w:rsidRDefault="00A70DB5">
      <w:r>
        <w:t>им</w:t>
      </w:r>
      <w:r>
        <w:t>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</w:t>
      </w:r>
      <w:r>
        <w:t>ателей и спецификой деятельности образовательной организации;</w:t>
      </w:r>
    </w:p>
    <w:p w:rsidR="00000000" w:rsidRDefault="00A70DB5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</w:t>
      </w:r>
      <w:r>
        <w:t>щим ФГОС СПО;</w:t>
      </w:r>
    </w:p>
    <w:p w:rsidR="00000000" w:rsidRDefault="00A70DB5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70DB5">
      <w:r>
        <w:t>обязана обеспечивать эффективную самостоятел</w:t>
      </w:r>
      <w:r>
        <w:t>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70DB5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A70DB5">
      <w:r>
        <w:t>обязан</w:t>
      </w:r>
      <w:r>
        <w:t>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</w:t>
      </w:r>
      <w:r>
        <w:t>вления, участие обучающихся в работе общественных организаций, спортивных и творческих клубов;</w:t>
      </w:r>
    </w:p>
    <w:p w:rsidR="00000000" w:rsidRDefault="00A70DB5">
      <w:r>
        <w:t xml:space="preserve">должна предусматривать при реализации компетентностного подхода использование в </w:t>
      </w:r>
      <w:r>
        <w:lastRenderedPageBreak/>
        <w:t>образовательном процессе активных форм проведения занятий с применением электронн</w:t>
      </w:r>
      <w:r>
        <w:t>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</w:t>
      </w:r>
      <w:r>
        <w:t>сиональных компетенций обучающихся.</w:t>
      </w:r>
    </w:p>
    <w:p w:rsidR="00000000" w:rsidRDefault="00A70DB5">
      <w:bookmarkStart w:id="54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</w:t>
      </w:r>
      <w:r>
        <w:t>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A70DB5">
      <w:bookmarkStart w:id="55" w:name="sub_73"/>
      <w:bookmarkEnd w:id="5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</w:t>
      </w:r>
      <w:r>
        <w:t xml:space="preserve"> освоению ППКРС и консультации.</w:t>
      </w:r>
    </w:p>
    <w:p w:rsidR="00000000" w:rsidRDefault="00A70DB5">
      <w:bookmarkStart w:id="56" w:name="sub_74"/>
      <w:bookmarkEnd w:id="55"/>
      <w:r>
        <w:t>7.4. Максимальный объем аудиторной учебной нагрузки при очной форме обучения составляет 36 академических часов в неделю.</w:t>
      </w:r>
    </w:p>
    <w:p w:rsidR="00000000" w:rsidRDefault="00A70DB5">
      <w:bookmarkStart w:id="57" w:name="sub_75"/>
      <w:bookmarkEnd w:id="56"/>
      <w:r>
        <w:t>7.5. Максимальный объем аудиторной учебной нагрузки при очно-заочной форме обуч</w:t>
      </w:r>
      <w:r>
        <w:t>ения составляет 16 академических часов в неделю.</w:t>
      </w:r>
    </w:p>
    <w:p w:rsidR="00000000" w:rsidRDefault="00A70DB5">
      <w:bookmarkStart w:id="58" w:name="sub_76"/>
      <w:bookmarkEnd w:id="57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70DB5">
      <w:bookmarkStart w:id="59" w:name="sub_77"/>
      <w:bookmarkEnd w:id="58"/>
      <w:r>
        <w:t>7.7. По</w:t>
      </w:r>
      <w:r>
        <w:t xml:space="preserve">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70DB5">
      <w:bookmarkStart w:id="60" w:name="sub_78"/>
      <w:bookmarkEnd w:id="59"/>
      <w:r>
        <w:t>7.8. Образовательная ор</w:t>
      </w:r>
      <w:r>
        <w:t>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70DB5">
      <w:bookmarkStart w:id="61" w:name="sub_79"/>
      <w:bookmarkEnd w:id="60"/>
      <w:r>
        <w:t>7.9. Получение СПО на базе ос</w:t>
      </w:r>
      <w:r>
        <w:t>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</w:t>
      </w:r>
      <w:r>
        <w:t>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1"/>
    <w:p w:rsidR="00000000" w:rsidRDefault="00A70DB5">
      <w:r>
        <w:t>Срок освоения ППКРС в очной форме обучения для лиц, обучающихся на базе основного общего образования, увеличивается на 8</w:t>
      </w:r>
      <w:r>
        <w:t>2 недели из расчета:</w:t>
      </w:r>
    </w:p>
    <w:p w:rsidR="00000000" w:rsidRDefault="00A70DB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09"/>
        <w:gridCol w:w="1937"/>
      </w:tblGrid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57 нед.</w:t>
            </w: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3 нед.</w:t>
            </w:r>
          </w:p>
        </w:tc>
      </w:tr>
      <w:tr w:rsidR="00000000" w:rsidRPr="00A70DB5">
        <w:tblPrEx>
          <w:tblCellMar>
            <w:top w:w="0" w:type="dxa"/>
            <w:bottom w:w="0" w:type="dxa"/>
          </w:tblCellMar>
        </w:tblPrEx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каникулы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0DB5" w:rsidRDefault="00A70DB5">
            <w:pPr>
              <w:pStyle w:val="a9"/>
              <w:rPr>
                <w:rFonts w:eastAsiaTheme="minorEastAsia"/>
              </w:rPr>
            </w:pPr>
            <w:r w:rsidRPr="00A70DB5">
              <w:rPr>
                <w:rFonts w:eastAsiaTheme="minorEastAsia"/>
              </w:rPr>
              <w:t>22 нед.</w:t>
            </w:r>
          </w:p>
        </w:tc>
      </w:tr>
    </w:tbl>
    <w:p w:rsidR="00000000" w:rsidRDefault="00A70DB5"/>
    <w:p w:rsidR="00000000" w:rsidRDefault="00A70DB5">
      <w:bookmarkStart w:id="62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70DB5">
      <w:bookmarkStart w:id="63" w:name="sub_711"/>
      <w:bookmarkEnd w:id="62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A70DB5">
      <w:bookmarkStart w:id="64" w:name="sub_712"/>
      <w:bookmarkEnd w:id="63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4"/>
    <w:p w:rsidR="00000000" w:rsidRDefault="00A70DB5">
      <w:r>
        <w:t>Учебная практика и производственная практика проводятся образователь</w:t>
      </w:r>
      <w:r>
        <w:t xml:space="preserve">ной организацией при освоении обучающимися профессиональных компетенций в рамках профессиональных </w:t>
      </w:r>
      <w:r>
        <w:lastRenderedPageBreak/>
        <w:t>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A70DB5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70DB5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A70DB5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70DB5">
      <w:bookmarkStart w:id="65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70DB5">
      <w:bookmarkStart w:id="66" w:name="sub_714"/>
      <w:bookmarkEnd w:id="65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66"/>
    <w:p w:rsidR="00000000" w:rsidRDefault="00A70DB5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70DB5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70DB5">
      <w:r>
        <w:t>Каждый обучающийся должен быть обеспечен не менее чем одним учебны</w:t>
      </w:r>
      <w:r>
        <w:t>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70DB5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70DB5">
      <w:r>
        <w:t xml:space="preserve">Библиотечный фонд, помимо учебной литературы, должен включать </w:t>
      </w:r>
      <w:r>
        <w:t>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A70DB5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</w:t>
      </w:r>
      <w:r>
        <w:t>х журналов.</w:t>
      </w:r>
    </w:p>
    <w:p w:rsidR="00000000" w:rsidRDefault="00A70DB5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</w:t>
      </w:r>
      <w:r>
        <w:t>нным ресурсам сети Интернет.</w:t>
      </w:r>
    </w:p>
    <w:p w:rsidR="00000000" w:rsidRDefault="00A70DB5">
      <w:bookmarkStart w:id="67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0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70DB5">
      <w:bookmarkStart w:id="68" w:name="sub_716"/>
      <w:bookmarkEnd w:id="67"/>
      <w:r>
        <w:t>7.16. Образовательная организация, реализующа</w:t>
      </w:r>
      <w:r>
        <w:t xml:space="preserve">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</w:t>
      </w:r>
      <w:r>
        <w:lastRenderedPageBreak/>
        <w:t>практики, предусмотренных учебным планом образовате</w:t>
      </w:r>
      <w:r>
        <w:t>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68"/>
    <w:p w:rsidR="00000000" w:rsidRDefault="00A70DB5"/>
    <w:p w:rsidR="00000000" w:rsidRDefault="00A70DB5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A70DB5"/>
    <w:p w:rsidR="00000000" w:rsidRDefault="00A70DB5">
      <w:r>
        <w:t>Кабинеты:</w:t>
      </w:r>
    </w:p>
    <w:p w:rsidR="00000000" w:rsidRDefault="00A70DB5">
      <w:r>
        <w:t>технического черчения;</w:t>
      </w:r>
    </w:p>
    <w:p w:rsidR="00000000" w:rsidRDefault="00A70DB5">
      <w:r>
        <w:t>электротехники;</w:t>
      </w:r>
    </w:p>
    <w:p w:rsidR="00000000" w:rsidRDefault="00A70DB5">
      <w:r>
        <w:t>стандартизации</w:t>
      </w:r>
      <w:r>
        <w:t xml:space="preserve"> и технических измерений;</w:t>
      </w:r>
    </w:p>
    <w:p w:rsidR="00000000" w:rsidRDefault="00A70DB5">
      <w:r>
        <w:t>материаловедения;</w:t>
      </w:r>
    </w:p>
    <w:p w:rsidR="00000000" w:rsidRDefault="00A70DB5">
      <w:r>
        <w:t>охраны труда и техники безопасности;</w:t>
      </w:r>
    </w:p>
    <w:p w:rsidR="00000000" w:rsidRDefault="00A70DB5">
      <w:r>
        <w:t>безопасности жизнедеятельности.</w:t>
      </w:r>
    </w:p>
    <w:p w:rsidR="00000000" w:rsidRDefault="00A70DB5">
      <w:r>
        <w:t>Лаборатории:</w:t>
      </w:r>
    </w:p>
    <w:p w:rsidR="00000000" w:rsidRDefault="00A70DB5">
      <w:r>
        <w:t>технологии производства стекла;</w:t>
      </w:r>
    </w:p>
    <w:p w:rsidR="00000000" w:rsidRDefault="00A70DB5">
      <w:r>
        <w:t>информационных технологий;</w:t>
      </w:r>
    </w:p>
    <w:p w:rsidR="00000000" w:rsidRDefault="00A70DB5">
      <w:r>
        <w:t>контроля качества сырья, материалов, полуфабрикатов и стеклоизделий.</w:t>
      </w:r>
    </w:p>
    <w:p w:rsidR="00000000" w:rsidRDefault="00A70DB5">
      <w:r>
        <w:t>Ма</w:t>
      </w:r>
      <w:r>
        <w:t>стерские:</w:t>
      </w:r>
    </w:p>
    <w:p w:rsidR="00000000" w:rsidRDefault="00A70DB5">
      <w:r>
        <w:t>испытания проб сырья и образцов стеклоизделий;</w:t>
      </w:r>
    </w:p>
    <w:p w:rsidR="00000000" w:rsidRDefault="00A70DB5">
      <w:r>
        <w:t>слесарная.</w:t>
      </w:r>
    </w:p>
    <w:p w:rsidR="00000000" w:rsidRDefault="00A70DB5">
      <w:r>
        <w:t>Спортивный комплекс:</w:t>
      </w:r>
    </w:p>
    <w:p w:rsidR="00000000" w:rsidRDefault="00A70DB5">
      <w:r>
        <w:t>спортивный зал;</w:t>
      </w:r>
    </w:p>
    <w:p w:rsidR="00000000" w:rsidRDefault="00A70DB5">
      <w:r>
        <w:t>открытый стадион широкого профиля с элементами полосы препятствий;</w:t>
      </w:r>
    </w:p>
    <w:p w:rsidR="00000000" w:rsidRDefault="00A70DB5">
      <w:r>
        <w:t>стрелковый тир (в любой модификации, включая электронный) или место для стрельбы.</w:t>
      </w:r>
    </w:p>
    <w:p w:rsidR="00000000" w:rsidRDefault="00A70DB5">
      <w:r>
        <w:t>За</w:t>
      </w:r>
      <w:r>
        <w:t>лы:</w:t>
      </w:r>
    </w:p>
    <w:p w:rsidR="00000000" w:rsidRDefault="00A70DB5">
      <w:r>
        <w:t>библиотека, читальный зал с выходом в сеть Интернет;</w:t>
      </w:r>
    </w:p>
    <w:p w:rsidR="00000000" w:rsidRDefault="00A70DB5">
      <w:r>
        <w:t>актовый зал.</w:t>
      </w:r>
    </w:p>
    <w:p w:rsidR="00000000" w:rsidRDefault="00A70DB5">
      <w:r>
        <w:t>Реализация ППКРС должна обеспечивать:</w:t>
      </w:r>
    </w:p>
    <w:p w:rsidR="00000000" w:rsidRDefault="00A70DB5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70DB5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A70DB5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A70DB5">
      <w:bookmarkStart w:id="69" w:name="sub_717"/>
      <w:r>
        <w:t>7.17. Реа</w:t>
      </w:r>
      <w:r>
        <w:t>лизация ППКРС осуществляется образовательной организацией на государственном языке Российской Федерации.</w:t>
      </w:r>
    </w:p>
    <w:bookmarkEnd w:id="69"/>
    <w:p w:rsidR="00000000" w:rsidRDefault="00A70DB5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</w:t>
      </w:r>
      <w:r>
        <w:t>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</w:t>
      </w:r>
      <w:r>
        <w:t>нному языку Российской Федерации.</w:t>
      </w:r>
    </w:p>
    <w:p w:rsidR="00000000" w:rsidRDefault="00A70DB5"/>
    <w:p w:rsidR="00000000" w:rsidRDefault="00A70DB5">
      <w:pPr>
        <w:pStyle w:val="1"/>
      </w:pPr>
      <w:bookmarkStart w:id="70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70"/>
    <w:p w:rsidR="00000000" w:rsidRDefault="00A70DB5"/>
    <w:p w:rsidR="00000000" w:rsidRDefault="00A70DB5">
      <w:bookmarkStart w:id="71" w:name="sub_81"/>
      <w:r>
        <w:t xml:space="preserve">8.1. Оценка качества освоения ППКРС должна включать текущий контроль успеваемости, </w:t>
      </w:r>
      <w:r>
        <w:lastRenderedPageBreak/>
        <w:t>промежуточную и го</w:t>
      </w:r>
      <w:r>
        <w:t>сударственную итоговую аттестацию обучающихся.</w:t>
      </w:r>
    </w:p>
    <w:p w:rsidR="00000000" w:rsidRDefault="00A70DB5">
      <w:bookmarkStart w:id="72" w:name="sub_82"/>
      <w:bookmarkEnd w:id="71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</w:t>
      </w:r>
      <w:r>
        <w:t>о и доводятся до сведения обучающихся в течение первых двух месяцев от начала обучения.</w:t>
      </w:r>
    </w:p>
    <w:p w:rsidR="00000000" w:rsidRDefault="00A70DB5">
      <w:bookmarkStart w:id="73" w:name="sub_83"/>
      <w:bookmarkEnd w:id="72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</w:t>
      </w:r>
      <w:r>
        <w:t>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3"/>
    <w:p w:rsidR="00000000" w:rsidRDefault="00A70DB5">
      <w:r>
        <w:t>Фонды оценочных средств для промежуточной аттестации по дисциплинам и междисциплинарным курсам в составе профессио</w:t>
      </w:r>
      <w:r>
        <w:t>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</w:t>
      </w:r>
      <w:r>
        <w:t>осле предварительного положительного заключения работодателей.</w:t>
      </w:r>
    </w:p>
    <w:p w:rsidR="00000000" w:rsidRDefault="00A70DB5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</w:t>
      </w:r>
      <w:r>
        <w:t>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</w:t>
      </w:r>
      <w:r>
        <w:t>нештатных экспертов должны активно привлекаться работодатели.</w:t>
      </w:r>
    </w:p>
    <w:p w:rsidR="00000000" w:rsidRDefault="00A70DB5">
      <w:bookmarkStart w:id="74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4"/>
    <w:p w:rsidR="00000000" w:rsidRDefault="00A70DB5">
      <w:r>
        <w:t>оценка уровня освоения дисциплин;</w:t>
      </w:r>
    </w:p>
    <w:p w:rsidR="00000000" w:rsidRDefault="00A70DB5">
      <w:r>
        <w:t>оценка компетенций обучающихся.</w:t>
      </w:r>
    </w:p>
    <w:p w:rsidR="00000000" w:rsidRDefault="00A70DB5">
      <w:r>
        <w:t>Для юношей пр</w:t>
      </w:r>
      <w:r>
        <w:t>едусматривается оценка результатов освоения основ военной службы.</w:t>
      </w:r>
    </w:p>
    <w:p w:rsidR="00000000" w:rsidRDefault="00A70DB5">
      <w:bookmarkStart w:id="75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</w:t>
      </w:r>
      <w:r>
        <w:t xml:space="preserve"> ППКРС, если иное не установлено </w:t>
      </w:r>
      <w:hyperlink r:id="rId2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A70DB5">
      <w:bookmarkStart w:id="76" w:name="sub_86"/>
      <w:bookmarkEnd w:id="75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</w:t>
      </w:r>
      <w:r>
        <w:t>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76"/>
    <w:p w:rsidR="00000000" w:rsidRDefault="00A70DB5">
      <w:r>
        <w:t xml:space="preserve">Государственный экзамен </w:t>
      </w:r>
      <w:r>
        <w:t>вводится по усмотрению образовательной организации.</w:t>
      </w:r>
    </w:p>
    <w:p w:rsidR="00000000" w:rsidRDefault="00A70DB5">
      <w:bookmarkStart w:id="77" w:name="sub_87"/>
      <w:r>
        <w:t xml:space="preserve">8.7. Обучающиеся по ППКРС, не имеющие среднего общего образования, в соответствии с </w:t>
      </w:r>
      <w:hyperlink r:id="rId22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</w:t>
      </w:r>
      <w:r>
        <w:t>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</w:t>
      </w:r>
      <w:r>
        <w:t>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77"/>
    <w:p w:rsidR="00000000" w:rsidRDefault="00A70DB5"/>
    <w:p w:rsidR="00000000" w:rsidRDefault="00A70DB5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A70DB5">
      <w:bookmarkStart w:id="78" w:name="sub_111"/>
      <w:r>
        <w:t xml:space="preserve">*(1) </w:t>
      </w:r>
      <w:hyperlink r:id="rId23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A70DB5">
      <w:bookmarkStart w:id="79" w:name="sub_222"/>
      <w:bookmarkEnd w:id="78"/>
      <w:r>
        <w:lastRenderedPageBreak/>
        <w:t>*(2) В соответствии</w:t>
      </w:r>
      <w:r>
        <w:t xml:space="preserve">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A70DB5">
      <w:bookmarkStart w:id="80" w:name="sub_333"/>
      <w:bookmarkEnd w:id="79"/>
      <w:r>
        <w:t>*(3) Собрание законодательства Российской Федерации, 2012, N 53, ст. 7598; 2013, N 19, ст. 2</w:t>
      </w:r>
      <w:r>
        <w:t>326.</w:t>
      </w:r>
    </w:p>
    <w:p w:rsidR="00000000" w:rsidRDefault="00A70DB5">
      <w:bookmarkStart w:id="81" w:name="sub_444"/>
      <w:bookmarkEnd w:id="80"/>
      <w:r>
        <w:t xml:space="preserve">*(4) </w:t>
      </w:r>
      <w:hyperlink r:id="rId25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</w:t>
      </w:r>
      <w:r>
        <w:t>13, ст. 1475; 2004, N 35, ст. 3607; 2005, N 30, ст. 3111; 2007, N 49, ст. 6070; 2008, N 30, ст. 3616; 2013, N 27, ст. 3477).</w:t>
      </w:r>
    </w:p>
    <w:p w:rsidR="00000000" w:rsidRDefault="00A70DB5">
      <w:bookmarkStart w:id="82" w:name="sub_555"/>
      <w:bookmarkEnd w:id="81"/>
      <w:r>
        <w:t xml:space="preserve">*(5) </w:t>
      </w:r>
      <w:hyperlink r:id="rId26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</w:t>
      </w:r>
      <w:r>
        <w:t xml:space="preserve">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2"/>
    <w:p w:rsidR="00A70DB5" w:rsidRDefault="00A70DB5"/>
    <w:sectPr w:rsidR="00A70DB5">
      <w:headerReference w:type="default" r:id="rId27"/>
      <w:footerReference w:type="default" r:id="rId2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DB5" w:rsidRDefault="00A70DB5" w:rsidP="008B0E85">
      <w:r>
        <w:separator/>
      </w:r>
    </w:p>
  </w:endnote>
  <w:endnote w:type="continuationSeparator" w:id="0">
    <w:p w:rsidR="00A70DB5" w:rsidRDefault="00A70DB5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70DB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70DB5" w:rsidRDefault="00A70DB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147323"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7323" w:rsidRPr="00A70DB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0DB5" w:rsidRDefault="00A70DB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0DB5" w:rsidRDefault="00A70DB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47323"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7323" w:rsidRPr="00A70DB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47323" w:rsidRPr="00A70DB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70DB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70DB5" w:rsidRDefault="00A70DB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</w:instrText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"  \* MERGEFORMAT </w:instrText>
          </w:r>
          <w:r w:rsidR="00147323"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7323" w:rsidRPr="00A70DB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0DB5" w:rsidRDefault="00A70DB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0DB5" w:rsidRDefault="00A70DB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47323"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7323" w:rsidRPr="00A70DB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47323" w:rsidRPr="00A70DB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70DB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70DB5" w:rsidRDefault="00A70DB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47323"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7323" w:rsidRPr="00A70DB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0DB5" w:rsidRDefault="00A70DB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0DB5" w:rsidRDefault="00A70DB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47323"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7323" w:rsidRPr="00A70DB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0DB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47323" w:rsidRPr="00A70DB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DB5" w:rsidRDefault="00A70DB5" w:rsidP="008B0E85">
      <w:r>
        <w:separator/>
      </w:r>
    </w:p>
  </w:footnote>
  <w:footnote w:type="continuationSeparator" w:id="0">
    <w:p w:rsidR="00A70DB5" w:rsidRDefault="00A70DB5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0DB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905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0DB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0DB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905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323"/>
    <w:rsid w:val="00147323"/>
    <w:rsid w:val="00A7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73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7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77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70291362/108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500084/1000" TargetMode="External"/><Relationship Id="rId7" Type="http://schemas.openxmlformats.org/officeDocument/2006/relationships/hyperlink" Target="http://ivo.garant.ru/document/redirect/70442092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8405/130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25268/10000" TargetMode="External"/><Relationship Id="rId20" Type="http://schemas.openxmlformats.org/officeDocument/2006/relationships/hyperlink" Target="http://ivo.garant.ru/document/redirect/70291362/10879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799/0" TargetMode="External"/><Relationship Id="rId24" Type="http://schemas.openxmlformats.org/officeDocument/2006/relationships/hyperlink" Target="http://ivo.garant.ru/document/redirect/178405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70291362/108197" TargetMode="External"/><Relationship Id="rId28" Type="http://schemas.openxmlformats.org/officeDocument/2006/relationships/footer" Target="foot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0291362/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eader" Target="header1.xml"/><Relationship Id="rId22" Type="http://schemas.openxmlformats.org/officeDocument/2006/relationships/hyperlink" Target="http://ivo.garant.ru/document/redirect/70291362/108793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6420</Words>
  <Characters>36595</Characters>
  <Application>Microsoft Office Word</Application>
  <DocSecurity>0</DocSecurity>
  <Lines>304</Lines>
  <Paragraphs>85</Paragraphs>
  <ScaleCrop>false</ScaleCrop>
  <Company>НПП "Гарант-Сервис"</Company>
  <LinksUpToDate>false</LinksUpToDate>
  <CharactersWithSpaces>42930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2020-04-02T09:38:00Z</dcterms:created>
  <dcterms:modified xsi:type="dcterms:W3CDTF">2020-04-02T09:38:00Z</dcterms:modified>
</cp:coreProperties>
</file>