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E4C91">
      <w:pPr>
        <w:pStyle w:val="1"/>
      </w:pPr>
      <w:r>
        <w:fldChar w:fldCharType="begin"/>
      </w:r>
      <w:r>
        <w:instrText>HYPERLINK "http://ivo.garant.ru/document/redirect/70446380/0"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847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190629.07 Машинист крана (крановщик)" (с изменениями и дополнениями)</w:t>
      </w:r>
      <w:r>
        <w:fldChar w:fldCharType="end"/>
      </w:r>
    </w:p>
    <w:p w:rsidR="00000000" w:rsidRDefault="007E4C91">
      <w:pPr>
        <w:pStyle w:val="1"/>
      </w:pPr>
      <w:r>
        <w:t>Приказ Министерства образования и науки РФ от 2 августа 2013 г. N 847</w:t>
      </w:r>
      <w:r>
        <w:br/>
      </w:r>
      <w:r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190629.07 Машинист крана (крановщик)"</w:t>
      </w:r>
    </w:p>
    <w:p w:rsidR="00000000" w:rsidRDefault="007E4C91">
      <w:pPr>
        <w:pStyle w:val="ab"/>
      </w:pPr>
      <w:r>
        <w:t>С изменениями и дополнениями от:</w:t>
      </w:r>
    </w:p>
    <w:p w:rsidR="00000000" w:rsidRDefault="007E4C9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7E4C91"/>
    <w:p w:rsidR="00000000" w:rsidRDefault="007E4C91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7E4C91">
      <w:bookmarkStart w:id="1" w:name="sub_100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</w:t>
      </w:r>
      <w:r>
        <w:t>ссионального образования по профессии 190629.07 Машинист крана (крановщик).</w:t>
      </w:r>
    </w:p>
    <w:p w:rsidR="00000000" w:rsidRDefault="007E4C91">
      <w:bookmarkStart w:id="2" w:name="sub_100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8 апреля 2</w:t>
      </w:r>
      <w:r>
        <w:t>010 г. N 301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190629.07 Машинист крана (крановщик)" (зарегистрирован Министерством юстиции Российской Федера</w:t>
      </w:r>
      <w:r>
        <w:t>ции 4 мая 2010 г., регистрационный N 17083).</w:t>
      </w:r>
    </w:p>
    <w:p w:rsidR="00000000" w:rsidRDefault="007E4C91">
      <w:bookmarkStart w:id="3" w:name="sub_1003"/>
      <w:bookmarkEnd w:id="2"/>
      <w:r>
        <w:t>3. Настоящий приказ вступает в силу с 1 сентября 2013 года.</w:t>
      </w:r>
    </w:p>
    <w:bookmarkEnd w:id="3"/>
    <w:p w:rsidR="00000000" w:rsidRDefault="007E4C9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7E4C91"/>
    <w:p w:rsidR="00000000" w:rsidRDefault="007E4C91">
      <w:pPr>
        <w:pStyle w:val="ac"/>
      </w:pPr>
      <w:r>
        <w:t>Зарегистрировано в Минюсте РФ 20 августа 2013 г.</w:t>
      </w:r>
    </w:p>
    <w:p w:rsidR="00000000" w:rsidRDefault="007E4C91">
      <w:pPr>
        <w:pStyle w:val="ac"/>
      </w:pPr>
      <w:r>
        <w:t>Регистрационный N 29674</w:t>
      </w:r>
    </w:p>
    <w:p w:rsidR="00000000" w:rsidRDefault="007E4C91"/>
    <w:p w:rsidR="00000000" w:rsidRDefault="007E4C91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7E4C91"/>
    <w:p w:rsidR="00000000" w:rsidRDefault="007E4C91">
      <w:pPr>
        <w:pStyle w:val="1"/>
      </w:pPr>
      <w:r>
        <w:t>Ф</w:t>
      </w:r>
      <w:r>
        <w:t>едеральный государственный образовательный стандарт</w:t>
      </w:r>
      <w:r>
        <w:br/>
        <w:t>среднего профессионального образования по профессии</w:t>
      </w:r>
      <w:r>
        <w:br/>
        <w:t>190629.07 Машинист крана (крановщик)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 г. N 847)</w:t>
      </w:r>
    </w:p>
    <w:p w:rsidR="00000000" w:rsidRDefault="007E4C91">
      <w:pPr>
        <w:pStyle w:val="ab"/>
      </w:pPr>
      <w:r>
        <w:t>С изменениями</w:t>
      </w:r>
      <w:r>
        <w:t xml:space="preserve"> и дополнениями от:</w:t>
      </w:r>
    </w:p>
    <w:p w:rsidR="00000000" w:rsidRDefault="007E4C9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7E4C9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E4C9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E4C91">
      <w:pPr>
        <w:pStyle w:val="1"/>
      </w:pPr>
      <w:bookmarkStart w:id="5" w:name="sub_1006"/>
      <w:r>
        <w:t>I. Область применения</w:t>
      </w:r>
    </w:p>
    <w:bookmarkEnd w:id="5"/>
    <w:p w:rsidR="00000000" w:rsidRDefault="007E4C91"/>
    <w:p w:rsidR="00000000" w:rsidRDefault="007E4C91">
      <w:bookmarkStart w:id="6" w:name="sub_1004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190629.07 Машинист крана (крановщик) дл</w:t>
      </w:r>
      <w:r>
        <w:t xml:space="preserve">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</w:t>
      </w:r>
      <w:r>
        <w:lastRenderedPageBreak/>
        <w:t>программ подготовки квалифицированных рабочих, служащих по данной профессии, на террито</w:t>
      </w:r>
      <w:r>
        <w:t>рии Российской Федерации (далее - образовательная организация).</w:t>
      </w:r>
    </w:p>
    <w:p w:rsidR="00000000" w:rsidRDefault="007E4C91">
      <w:bookmarkStart w:id="7" w:name="sub_1005"/>
      <w:bookmarkEnd w:id="6"/>
      <w:r>
        <w:t>1.2. Право на реализацию программы подготовки квалифицированных рабочих, служащих по профессии 190629.07 Машинист крана (крановщик) имеет образовательная организация при наличи</w:t>
      </w:r>
      <w:r>
        <w:t>и соответствующей лицензии на осуществление образовательной деятельности.</w:t>
      </w:r>
    </w:p>
    <w:bookmarkEnd w:id="7"/>
    <w:p w:rsidR="00000000" w:rsidRDefault="007E4C91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</w:t>
      </w:r>
      <w:r>
        <w:t>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</w:t>
      </w:r>
      <w:r>
        <w:t>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" w:history="1">
        <w:r>
          <w:rPr>
            <w:rStyle w:val="a4"/>
          </w:rPr>
          <w:t>*(1)</w:t>
        </w:r>
      </w:hyperlink>
      <w:r>
        <w:t>.</w:t>
      </w:r>
    </w:p>
    <w:p w:rsidR="00000000" w:rsidRDefault="007E4C91"/>
    <w:p w:rsidR="00000000" w:rsidRDefault="007E4C91">
      <w:pPr>
        <w:pStyle w:val="1"/>
      </w:pPr>
      <w:bookmarkStart w:id="8" w:name="sub_1007"/>
      <w:r>
        <w:t>II</w:t>
      </w:r>
      <w:r>
        <w:t>. Используемые сокращения</w:t>
      </w:r>
    </w:p>
    <w:bookmarkEnd w:id="8"/>
    <w:p w:rsidR="00000000" w:rsidRDefault="007E4C91"/>
    <w:p w:rsidR="00000000" w:rsidRDefault="007E4C91">
      <w:r>
        <w:t>В настоящем стандарте используются следующие сокращения:</w:t>
      </w:r>
    </w:p>
    <w:p w:rsidR="00000000" w:rsidRDefault="007E4C91">
      <w:r>
        <w:t>СПО - среднее профессиональное образование;</w:t>
      </w:r>
    </w:p>
    <w:p w:rsidR="00000000" w:rsidRDefault="007E4C91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7E4C91">
      <w:r>
        <w:t>ППКРС - программ</w:t>
      </w:r>
      <w:r>
        <w:t>а подготовки квалифицированных рабочих, служащих по профессии;</w:t>
      </w:r>
    </w:p>
    <w:p w:rsidR="00000000" w:rsidRDefault="007E4C91">
      <w:r>
        <w:t>ОК - общая компетенция;</w:t>
      </w:r>
    </w:p>
    <w:p w:rsidR="00000000" w:rsidRDefault="007E4C91">
      <w:r>
        <w:t>ПК - профессиональная компетенция;</w:t>
      </w:r>
    </w:p>
    <w:p w:rsidR="00000000" w:rsidRDefault="007E4C91">
      <w:r>
        <w:t>ПМ - профессиональный модуль;</w:t>
      </w:r>
    </w:p>
    <w:p w:rsidR="00000000" w:rsidRDefault="007E4C91">
      <w:r>
        <w:t>МДК - междисциплинарный курс.</w:t>
      </w:r>
    </w:p>
    <w:p w:rsidR="00000000" w:rsidRDefault="007E4C91"/>
    <w:p w:rsidR="00000000" w:rsidRDefault="007E4C91">
      <w:pPr>
        <w:pStyle w:val="1"/>
      </w:pPr>
      <w:bookmarkStart w:id="9" w:name="sub_1009"/>
      <w:r>
        <w:t>III. Характеристика подготовки по профессии</w:t>
      </w:r>
    </w:p>
    <w:bookmarkEnd w:id="9"/>
    <w:p w:rsidR="00000000" w:rsidRDefault="007E4C91"/>
    <w:p w:rsidR="00000000" w:rsidRDefault="007E4C91">
      <w:bookmarkStart w:id="10" w:name="sub_1008"/>
      <w:r>
        <w:t>3.1.</w:t>
      </w:r>
      <w:r>
        <w:t xml:space="preserve"> Сроки получения СПО по профессии 190629.07 Машинист крана (крановщик) в очной форме обучения и соответствующие квалификации приводятся в </w:t>
      </w:r>
      <w:hyperlink w:anchor="sub_105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7E4C91"/>
    <w:p w:rsidR="00000000" w:rsidRDefault="007E4C9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7E4C91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1 внесены изменения</w:t>
      </w:r>
    </w:p>
    <w:p w:rsidR="00000000" w:rsidRDefault="007E4C91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E4C91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7E4C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4508"/>
        <w:gridCol w:w="2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7E4C91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55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bookmarkStart w:id="12" w:name="sub_10511"/>
            <w:r>
              <w:t>Срок получения СПО по ППКРС в очной форме обучения</w:t>
            </w:r>
            <w:hyperlink w:anchor="sub_1056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Водитель автомобиля</w:t>
            </w:r>
          </w:p>
          <w:p w:rsidR="00000000" w:rsidRDefault="007E4C91">
            <w:pPr>
              <w:pStyle w:val="aa"/>
              <w:jc w:val="center"/>
            </w:pPr>
            <w:r>
              <w:t>Машинист кр</w:t>
            </w:r>
            <w:r>
              <w:t>ана автомобильного</w:t>
            </w:r>
          </w:p>
          <w:p w:rsidR="00000000" w:rsidRDefault="007E4C91">
            <w:pPr>
              <w:pStyle w:val="aa"/>
              <w:jc w:val="center"/>
            </w:pPr>
            <w:r>
              <w:t>Машинист крана (крановщик)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2 года 10 мес.</w:t>
            </w:r>
            <w:hyperlink w:anchor="sub_1057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7E4C91"/>
    <w:p w:rsidR="00000000" w:rsidRDefault="007E4C91">
      <w:pPr>
        <w:pStyle w:val="ac"/>
      </w:pPr>
      <w:r>
        <w:t>______________________________</w:t>
      </w:r>
    </w:p>
    <w:p w:rsidR="00000000" w:rsidRDefault="007E4C91">
      <w:bookmarkStart w:id="13" w:name="sub_1055"/>
      <w:r>
        <w:t xml:space="preserve">* ФГОС СПО в части требований к результатам освоения ППКРС ориентирован на </w:t>
      </w:r>
      <w:r>
        <w:lastRenderedPageBreak/>
        <w:t>присвоение выпускнику квалификации выше средней квалификации для данной профессии.</w:t>
      </w:r>
    </w:p>
    <w:p w:rsidR="00000000" w:rsidRDefault="007E4C91">
      <w:bookmarkStart w:id="14" w:name="sub_1056"/>
      <w:bookmarkEnd w:id="13"/>
      <w:r>
        <w:t>** Независимо от применяемых образовательных технологий.</w:t>
      </w:r>
    </w:p>
    <w:p w:rsidR="00000000" w:rsidRDefault="007E4C91">
      <w:bookmarkStart w:id="15" w:name="sub_1057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5"/>
    <w:p w:rsidR="00000000" w:rsidRDefault="007E4C91"/>
    <w:p w:rsidR="00000000" w:rsidRDefault="007E4C91">
      <w:bookmarkStart w:id="16" w:name="sub_105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7E4C91">
      <w:r>
        <w:t>водитель автомобиля - машинист крана автомобильного;</w:t>
      </w:r>
    </w:p>
    <w:p w:rsidR="00000000" w:rsidRDefault="007E4C91">
      <w:r>
        <w:t>водитель автомобиля - машинист крана (крановщик).</w:t>
      </w:r>
    </w:p>
    <w:p w:rsidR="00000000" w:rsidRDefault="007E4C91">
      <w:r>
        <w:t>Сроки получения СПО по ППКРС независимо от применяемых образовательных технологий</w:t>
      </w:r>
      <w:r>
        <w:t xml:space="preserve"> увеличиваются:</w:t>
      </w:r>
    </w:p>
    <w:p w:rsidR="00000000" w:rsidRDefault="007E4C91">
      <w:bookmarkStart w:id="17" w:name="sub_1053"/>
      <w:r>
        <w:t>а) для обучающихся по очно-заочной форме обучения:</w:t>
      </w:r>
    </w:p>
    <w:bookmarkEnd w:id="17"/>
    <w:p w:rsidR="00000000" w:rsidRDefault="007E4C91">
      <w:r>
        <w:t>на базе среднего общего образования - не более чем на 1 год;</w:t>
      </w:r>
    </w:p>
    <w:p w:rsidR="00000000" w:rsidRDefault="007E4C91">
      <w:r>
        <w:t>на базе основного общего образования - не более чем на 1,5 года;</w:t>
      </w:r>
    </w:p>
    <w:p w:rsidR="00000000" w:rsidRDefault="007E4C91">
      <w:bookmarkStart w:id="18" w:name="sub_1054"/>
      <w:r>
        <w:t xml:space="preserve">б) для инвалидов и лиц с ограниченными </w:t>
      </w:r>
      <w:r>
        <w:t>возможностями здоровья - не более чем на 6 месяцев.</w:t>
      </w:r>
    </w:p>
    <w:bookmarkEnd w:id="18"/>
    <w:p w:rsidR="00000000" w:rsidRDefault="007E4C91"/>
    <w:p w:rsidR="00000000" w:rsidRDefault="007E4C91">
      <w:pPr>
        <w:pStyle w:val="1"/>
      </w:pPr>
      <w:bookmarkStart w:id="19" w:name="sub_1015"/>
      <w:r>
        <w:t>IV. Характеристика профессиональной деятельности выпускников</w:t>
      </w:r>
    </w:p>
    <w:bookmarkEnd w:id="19"/>
    <w:p w:rsidR="00000000" w:rsidRDefault="007E4C91"/>
    <w:p w:rsidR="00000000" w:rsidRDefault="007E4C91">
      <w:bookmarkStart w:id="20" w:name="sub_1010"/>
      <w:r>
        <w:t>4.1. Область профессиональной деятельности выпускников: обслуживание и управление краном при производстве работ (по видам).</w:t>
      </w:r>
    </w:p>
    <w:p w:rsidR="00000000" w:rsidRDefault="007E4C91">
      <w:bookmarkStart w:id="21" w:name="sub_1011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7E4C91">
      <w:r>
        <w:t>грузовой автомобиль, кран (по видам);</w:t>
      </w:r>
    </w:p>
    <w:p w:rsidR="00000000" w:rsidRDefault="007E4C91">
      <w:r>
        <w:t>гру</w:t>
      </w:r>
      <w:r>
        <w:t>зозахватные устройства и приспособления, инструменты;</w:t>
      </w:r>
    </w:p>
    <w:p w:rsidR="00000000" w:rsidRDefault="007E4C91">
      <w:r>
        <w:t>грузы;</w:t>
      </w:r>
    </w:p>
    <w:p w:rsidR="00000000" w:rsidRDefault="007E4C91">
      <w:r>
        <w:t>техническая и технологическая документация.</w:t>
      </w:r>
    </w:p>
    <w:p w:rsidR="00000000" w:rsidRDefault="007E4C91">
      <w:bookmarkStart w:id="22" w:name="sub_1014"/>
      <w:r>
        <w:t>4.3. Обучающийся по профессии 190629.07 Машинист крана (крановщик) готовится к следующим видам деятельности:</w:t>
      </w:r>
    </w:p>
    <w:p w:rsidR="00000000" w:rsidRDefault="007E4C91">
      <w:bookmarkStart w:id="23" w:name="sub_1012"/>
      <w:bookmarkEnd w:id="22"/>
      <w:r>
        <w:t>4.3.1. Транспортир</w:t>
      </w:r>
      <w:r>
        <w:t>овка грузов.</w:t>
      </w:r>
    </w:p>
    <w:p w:rsidR="00000000" w:rsidRDefault="007E4C91">
      <w:bookmarkStart w:id="24" w:name="sub_1013"/>
      <w:bookmarkEnd w:id="23"/>
      <w:r>
        <w:t>4.3.2. Эксплуатация крана при производстве работ (по видам).</w:t>
      </w:r>
    </w:p>
    <w:bookmarkEnd w:id="24"/>
    <w:p w:rsidR="00000000" w:rsidRDefault="007E4C91"/>
    <w:p w:rsidR="00000000" w:rsidRDefault="007E4C91">
      <w:pPr>
        <w:pStyle w:val="1"/>
      </w:pPr>
      <w:bookmarkStart w:id="25" w:name="sub_102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7E4C91"/>
    <w:p w:rsidR="00000000" w:rsidRDefault="007E4C91">
      <w:bookmarkStart w:id="26" w:name="sub_1016"/>
      <w:r>
        <w:t>5.1. Выпускник, освоивший ППКРС, долже</w:t>
      </w:r>
      <w:r>
        <w:t>н обладать общими компетенциями, включающими в себя способность:</w:t>
      </w:r>
    </w:p>
    <w:p w:rsidR="00000000" w:rsidRDefault="007E4C91">
      <w:bookmarkStart w:id="27" w:name="sub_1058"/>
      <w:bookmarkEnd w:id="26"/>
      <w:r>
        <w:t>ОК 1. Понимать сущность и социальную значимость будущей профессии, проявлять к ней устойчивый интерес.</w:t>
      </w:r>
    </w:p>
    <w:p w:rsidR="00000000" w:rsidRDefault="007E4C91">
      <w:bookmarkStart w:id="28" w:name="sub_1059"/>
      <w:bookmarkEnd w:id="27"/>
      <w:r>
        <w:t>ОК 2. Организовывать собственную деятельность, исходя из</w:t>
      </w:r>
      <w:r>
        <w:t xml:space="preserve"> цели и способов ее достижения, определенных руководителем.</w:t>
      </w:r>
    </w:p>
    <w:p w:rsidR="00000000" w:rsidRDefault="007E4C91">
      <w:bookmarkStart w:id="29" w:name="sub_1060"/>
      <w:bookmarkEnd w:id="28"/>
      <w:r>
        <w:t>ОК 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E4C91">
      <w:bookmarkStart w:id="30" w:name="sub_1061"/>
      <w:bookmarkEnd w:id="29"/>
      <w:r>
        <w:t>ОК 4. Осуществлять поиск информации, необходимой для эффективного выполнения профессиональных задач.</w:t>
      </w:r>
    </w:p>
    <w:p w:rsidR="00000000" w:rsidRDefault="007E4C91">
      <w:bookmarkStart w:id="31" w:name="sub_1062"/>
      <w:bookmarkEnd w:id="30"/>
      <w:r>
        <w:t xml:space="preserve">ОК 5. Использовать информационно-коммуникационные технологии в профессиональной </w:t>
      </w:r>
      <w:r>
        <w:lastRenderedPageBreak/>
        <w:t>деятельности.</w:t>
      </w:r>
    </w:p>
    <w:p w:rsidR="00000000" w:rsidRDefault="007E4C91">
      <w:bookmarkStart w:id="32" w:name="sub_1063"/>
      <w:bookmarkEnd w:id="31"/>
      <w:r>
        <w:t>ОК 6. Работать в к</w:t>
      </w:r>
      <w:r>
        <w:t>оманде, эффективно общаться с коллегами, руководством, клиентами.</w:t>
      </w:r>
    </w:p>
    <w:p w:rsidR="00000000" w:rsidRDefault="007E4C91">
      <w:bookmarkStart w:id="33" w:name="sub_1064"/>
      <w:bookmarkEnd w:id="32"/>
      <w:r>
        <w:t>ОК 7. Исполнять воинскую обязанность, в том числе с применением полученных профессиональных знаний (для юношей)</w:t>
      </w:r>
      <w:hyperlink w:anchor="sub_22" w:history="1">
        <w:r>
          <w:rPr>
            <w:rStyle w:val="a4"/>
          </w:rPr>
          <w:t>*(2)</w:t>
        </w:r>
      </w:hyperlink>
      <w:r>
        <w:t>.</w:t>
      </w:r>
    </w:p>
    <w:p w:rsidR="00000000" w:rsidRDefault="007E4C91">
      <w:bookmarkStart w:id="34" w:name="sub_1019"/>
      <w:bookmarkEnd w:id="33"/>
      <w:r>
        <w:t>5.2. Выпускник, о</w:t>
      </w:r>
      <w:r>
        <w:t>своивший ППКРС, должен обладать профессиональными компетенциями, соответствующими видам деятельности:</w:t>
      </w:r>
    </w:p>
    <w:p w:rsidR="00000000" w:rsidRDefault="007E4C91">
      <w:bookmarkStart w:id="35" w:name="sub_1017"/>
      <w:bookmarkEnd w:id="34"/>
      <w:r>
        <w:t>5.2.1. Транспортировка грузов.</w:t>
      </w:r>
    </w:p>
    <w:p w:rsidR="00000000" w:rsidRDefault="007E4C91">
      <w:bookmarkStart w:id="36" w:name="sub_1065"/>
      <w:bookmarkEnd w:id="35"/>
      <w:r>
        <w:t>ПК 1.1. Управлять автомобилями категории "С".</w:t>
      </w:r>
    </w:p>
    <w:p w:rsidR="00000000" w:rsidRDefault="007E4C91">
      <w:bookmarkStart w:id="37" w:name="sub_1066"/>
      <w:bookmarkEnd w:id="36"/>
      <w:r>
        <w:t>ПК 1.2. Выполнять работы по т</w:t>
      </w:r>
      <w:r>
        <w:t>ранспортировке грузов.</w:t>
      </w:r>
    </w:p>
    <w:p w:rsidR="00000000" w:rsidRDefault="007E4C91">
      <w:bookmarkStart w:id="38" w:name="sub_1067"/>
      <w:bookmarkEnd w:id="37"/>
      <w:r>
        <w:t>ПК 1.3. Осуществлять техническое обслуживание транспортных средств в пути следования.</w:t>
      </w:r>
    </w:p>
    <w:p w:rsidR="00000000" w:rsidRDefault="007E4C91">
      <w:bookmarkStart w:id="39" w:name="sub_1068"/>
      <w:bookmarkEnd w:id="38"/>
      <w:r>
        <w:t>ПК 1.4. Устранять мелкие неисправности, возникающие во время эксплуатации транспортных средств.</w:t>
      </w:r>
    </w:p>
    <w:p w:rsidR="00000000" w:rsidRDefault="007E4C91">
      <w:bookmarkStart w:id="40" w:name="sub_1069"/>
      <w:bookmarkEnd w:id="39"/>
      <w:r>
        <w:t>ПК </w:t>
      </w:r>
      <w:r>
        <w:t>1.5. Работать с документацией установленной формы.</w:t>
      </w:r>
    </w:p>
    <w:p w:rsidR="00000000" w:rsidRDefault="007E4C91">
      <w:bookmarkStart w:id="41" w:name="sub_1070"/>
      <w:bookmarkEnd w:id="40"/>
      <w:r>
        <w:t>ПК 1.6. Проводить первоочередные мероприятия на месте дорожно-транспортного происшествия.</w:t>
      </w:r>
    </w:p>
    <w:p w:rsidR="00000000" w:rsidRDefault="007E4C91">
      <w:bookmarkStart w:id="42" w:name="sub_1018"/>
      <w:bookmarkEnd w:id="41"/>
      <w:r>
        <w:t>5.2.2. Эксплуатация крана при производстве работ (по видам).</w:t>
      </w:r>
    </w:p>
    <w:p w:rsidR="00000000" w:rsidRDefault="007E4C91">
      <w:bookmarkStart w:id="43" w:name="sub_1071"/>
      <w:bookmarkEnd w:id="42"/>
      <w:r>
        <w:t>ПК </w:t>
      </w:r>
      <w:r>
        <w:t>2.1. Выполнять техническое обслуживание, определять и устранять неисправности в работе крана.</w:t>
      </w:r>
    </w:p>
    <w:p w:rsidR="00000000" w:rsidRDefault="007E4C91">
      <w:bookmarkStart w:id="44" w:name="sub_1072"/>
      <w:bookmarkEnd w:id="43"/>
      <w:r>
        <w:t>ПК 2.2. Производить подготовку крана и механизмов к работе.</w:t>
      </w:r>
    </w:p>
    <w:p w:rsidR="00000000" w:rsidRDefault="007E4C91">
      <w:bookmarkStart w:id="45" w:name="sub_1073"/>
      <w:bookmarkEnd w:id="44"/>
      <w:r>
        <w:t>ПК 2.3. Управлять краном при производстве работ.</w:t>
      </w:r>
    </w:p>
    <w:bookmarkEnd w:id="45"/>
    <w:p w:rsidR="00000000" w:rsidRDefault="007E4C91"/>
    <w:p w:rsidR="00000000" w:rsidRDefault="007E4C91">
      <w:pPr>
        <w:pStyle w:val="1"/>
      </w:pPr>
      <w:bookmarkStart w:id="46" w:name="sub_1024"/>
      <w:r>
        <w:t xml:space="preserve">VI. </w:t>
      </w:r>
      <w:r>
        <w:t>Требования к структуре программы подготовки квалифицированных рабочих, служащих</w:t>
      </w:r>
    </w:p>
    <w:bookmarkEnd w:id="46"/>
    <w:p w:rsidR="00000000" w:rsidRDefault="007E4C91"/>
    <w:p w:rsidR="00000000" w:rsidRDefault="007E4C91">
      <w:bookmarkStart w:id="47" w:name="sub_1021"/>
      <w:r>
        <w:t>6.1. ППКРС предусматривает изучение следующих учебных циклов:</w:t>
      </w:r>
    </w:p>
    <w:bookmarkEnd w:id="47"/>
    <w:p w:rsidR="00000000" w:rsidRDefault="007E4C91">
      <w:r>
        <w:t>общепрофессионального;</w:t>
      </w:r>
    </w:p>
    <w:p w:rsidR="00000000" w:rsidRDefault="007E4C91">
      <w:r>
        <w:t>профессионального</w:t>
      </w:r>
    </w:p>
    <w:p w:rsidR="00000000" w:rsidRDefault="007E4C91">
      <w:r>
        <w:t>и разделов:</w:t>
      </w:r>
    </w:p>
    <w:p w:rsidR="00000000" w:rsidRDefault="007E4C91">
      <w:r>
        <w:t>физическая культура;</w:t>
      </w:r>
    </w:p>
    <w:p w:rsidR="00000000" w:rsidRDefault="007E4C91">
      <w:r>
        <w:t>учебная практик</w:t>
      </w:r>
      <w:r>
        <w:t>а;</w:t>
      </w:r>
    </w:p>
    <w:p w:rsidR="00000000" w:rsidRDefault="007E4C91">
      <w:r>
        <w:t>производственная практика;</w:t>
      </w:r>
    </w:p>
    <w:p w:rsidR="00000000" w:rsidRDefault="007E4C91">
      <w:r>
        <w:t>промежуточная аттестация;</w:t>
      </w:r>
    </w:p>
    <w:p w:rsidR="00000000" w:rsidRDefault="007E4C91">
      <w:r>
        <w:t>государственная итоговая аттестация.</w:t>
      </w:r>
    </w:p>
    <w:p w:rsidR="00000000" w:rsidRDefault="007E4C91">
      <w:bookmarkStart w:id="48" w:name="sub_102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</w:t>
      </w:r>
      <w:r>
        <w:t>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</w:t>
      </w:r>
      <w:r>
        <w:t>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8"/>
    <w:p w:rsidR="00000000" w:rsidRDefault="007E4C91">
      <w:r>
        <w:t>Общепрофессиональный учебный цикл состоит из общепрофессиональ</w:t>
      </w:r>
      <w:r>
        <w:t>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</w:t>
      </w:r>
      <w:r>
        <w:t>своении обучающимися профессиональных модулей проводятся учебная и (или) производственная практика.</w:t>
      </w:r>
    </w:p>
    <w:p w:rsidR="00000000" w:rsidRDefault="007E4C91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</w:t>
      </w:r>
      <w:r>
        <w:t>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</w:t>
      </w:r>
      <w:r>
        <w:t>занную дисциплину.</w:t>
      </w:r>
    </w:p>
    <w:p w:rsidR="00000000" w:rsidRDefault="007E4C91">
      <w:bookmarkStart w:id="49" w:name="sub_1023"/>
      <w:r>
        <w:lastRenderedPageBreak/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49"/>
    <w:p w:rsidR="00000000" w:rsidRDefault="007E4C91"/>
    <w:p w:rsidR="00000000" w:rsidRDefault="007E4C91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E4C9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1074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0"/>
    <w:p w:rsidR="00000000" w:rsidRDefault="007E4C91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2 внесены изменения</w:t>
      </w:r>
    </w:p>
    <w:p w:rsidR="00000000" w:rsidRDefault="007E4C91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E4C91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7E4C91"/>
    <w:p w:rsidR="00000000" w:rsidRDefault="007E4C91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7E4C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5643"/>
        <w:gridCol w:w="1668"/>
        <w:gridCol w:w="1713"/>
        <w:gridCol w:w="2838"/>
        <w:gridCol w:w="22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Наименование учебных циклов, разделов, модулей, требования к зн</w:t>
            </w:r>
            <w:r>
              <w:t>аниям, умениям, практическому опыту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7E4C91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864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576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ОП.00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294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210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t>выполнять общие слесарные работы;</w:t>
            </w:r>
          </w:p>
          <w:p w:rsidR="00000000" w:rsidRDefault="007E4C91">
            <w:pPr>
              <w:pStyle w:val="ac"/>
            </w:pPr>
            <w:r>
              <w:t>пользоваться технической документацией;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технологию выполнения слесарных операций;</w:t>
            </w:r>
          </w:p>
          <w:p w:rsidR="00000000" w:rsidRDefault="007E4C91">
            <w:pPr>
              <w:pStyle w:val="ac"/>
            </w:pPr>
            <w:r>
              <w:t>виды инструментов и приспособлений;</w:t>
            </w:r>
          </w:p>
          <w:p w:rsidR="00000000" w:rsidRDefault="007E4C91">
            <w:pPr>
              <w:pStyle w:val="ac"/>
            </w:pPr>
            <w:r>
              <w:t>назначение и правила применения контрольно-измерительного инструмента;</w:t>
            </w:r>
          </w:p>
          <w:p w:rsidR="00000000" w:rsidRDefault="007E4C91">
            <w:pPr>
              <w:pStyle w:val="ac"/>
            </w:pPr>
            <w:r>
              <w:t xml:space="preserve">допуски и посадки, классы </w:t>
            </w:r>
            <w:r>
              <w:t>точности, чистоты;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ОП.01. Слесарное дело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E4C91">
            <w:pPr>
              <w:pStyle w:val="ac"/>
            </w:pPr>
            <w:hyperlink w:anchor="sub_1065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E4C91">
            <w:pPr>
              <w:pStyle w:val="ac"/>
            </w:pPr>
            <w:hyperlink w:anchor="sub_107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t xml:space="preserve">определять материал, из которого выполнены </w:t>
            </w:r>
            <w:r>
              <w:lastRenderedPageBreak/>
              <w:t>детали;</w:t>
            </w:r>
          </w:p>
          <w:p w:rsidR="00000000" w:rsidRDefault="007E4C91">
            <w:pPr>
              <w:pStyle w:val="ac"/>
            </w:pPr>
            <w:r>
              <w:t>определять вид топлива, вид масел;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материалы, их свойства и применение;</w:t>
            </w:r>
          </w:p>
          <w:p w:rsidR="00000000" w:rsidRDefault="007E4C91">
            <w:pPr>
              <w:pStyle w:val="ac"/>
            </w:pPr>
            <w:r>
              <w:t>виды топлива, масел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ОП.02.</w:t>
            </w:r>
          </w:p>
          <w:p w:rsidR="00000000" w:rsidRDefault="007E4C91">
            <w:pPr>
              <w:pStyle w:val="ac"/>
            </w:pPr>
            <w:r>
              <w:t>Материаловедение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E4C91">
            <w:pPr>
              <w:pStyle w:val="ac"/>
            </w:pPr>
            <w:hyperlink w:anchor="sub_1065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E4C91">
            <w:pPr>
              <w:pStyle w:val="ac"/>
            </w:pPr>
            <w:hyperlink w:anchor="sub_107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 w:val="restart"/>
            <w:tcBorders>
              <w:top w:val="nil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t>применять инструкции и положения;</w:t>
            </w:r>
          </w:p>
          <w:p w:rsidR="00000000" w:rsidRDefault="007E4C91">
            <w:pPr>
              <w:pStyle w:val="ac"/>
            </w:pPr>
            <w:r>
              <w:t>применять правила безопасного ведения монтажных и погрузочно-разгрузочных работ;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000000" w:rsidRDefault="007E4C91">
            <w:pPr>
              <w:pStyle w:val="ac"/>
            </w:pPr>
            <w:r>
              <w:t>общие требования безопасности труда при работе на кранах автомоб</w:t>
            </w:r>
            <w:r>
              <w:t>ильных;</w:t>
            </w:r>
          </w:p>
          <w:p w:rsidR="00000000" w:rsidRDefault="007E4C91">
            <w:pPr>
              <w:pStyle w:val="ac"/>
            </w:pPr>
            <w:r>
              <w:t>инструкции и положения по эксплуатации кранов автомобильных;</w:t>
            </w:r>
          </w:p>
          <w:p w:rsidR="00000000" w:rsidRDefault="007E4C91">
            <w:pPr>
              <w:pStyle w:val="ac"/>
            </w:pPr>
            <w:r>
              <w:t>правила безопасного ведения монтажных и погрузочно-разгрузочных работ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ОП.03. Охрана труда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E4C91">
            <w:pPr>
              <w:pStyle w:val="ac"/>
            </w:pPr>
            <w:hyperlink w:anchor="sub_1065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E4C91">
            <w:pPr>
              <w:pStyle w:val="ac"/>
            </w:pPr>
            <w:hyperlink w:anchor="sub_107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t>применять основные законы электротехники;</w:t>
            </w:r>
          </w:p>
          <w:p w:rsidR="00000000" w:rsidRDefault="007E4C91">
            <w:pPr>
              <w:pStyle w:val="ac"/>
            </w:pPr>
            <w:r>
              <w:t>рассчитывать характеристики электротехнических цепей и устройств;</w:t>
            </w:r>
          </w:p>
          <w:p w:rsidR="00000000" w:rsidRDefault="007E4C91">
            <w:pPr>
              <w:pStyle w:val="ac"/>
            </w:pPr>
            <w:r>
              <w:t>применять полученные знания на практике;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физическую сущность электрических и магнитных явлений, их взаи</w:t>
            </w:r>
            <w:r>
              <w:t>мосвязь и количественное соотношение;</w:t>
            </w:r>
          </w:p>
          <w:p w:rsidR="00000000" w:rsidRDefault="007E4C91">
            <w:pPr>
              <w:pStyle w:val="ac"/>
            </w:pPr>
            <w:r>
              <w:t>основные законы электротехники;</w:t>
            </w:r>
          </w:p>
          <w:p w:rsidR="00000000" w:rsidRDefault="007E4C91">
            <w:pPr>
              <w:pStyle w:val="ac"/>
            </w:pPr>
            <w:r>
              <w:t>принцип и устройство электроизмерительных</w:t>
            </w:r>
          </w:p>
          <w:p w:rsidR="00000000" w:rsidRDefault="007E4C91">
            <w:pPr>
              <w:pStyle w:val="ac"/>
            </w:pPr>
            <w:r>
              <w:t>приборов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ОП.04. Электротехника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E4C91">
            <w:pPr>
              <w:pStyle w:val="ac"/>
            </w:pPr>
            <w:hyperlink w:anchor="sub_1065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E4C91">
            <w:pPr>
              <w:pStyle w:val="ac"/>
            </w:pPr>
            <w:hyperlink w:anchor="sub_107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lastRenderedPageBreak/>
              <w:t>читать рабочие и сборочные чертежи и схемы;</w:t>
            </w:r>
          </w:p>
          <w:p w:rsidR="00000000" w:rsidRDefault="007E4C91">
            <w:pPr>
              <w:pStyle w:val="ac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правила чтения технической документации;</w:t>
            </w:r>
          </w:p>
          <w:p w:rsidR="00000000" w:rsidRDefault="007E4C91">
            <w:pPr>
              <w:pStyle w:val="ac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7E4C91">
            <w:pPr>
              <w:pStyle w:val="ac"/>
            </w:pPr>
            <w:r>
              <w:t>правила выполнения чертежей, технических рисунков и эскизов;</w:t>
            </w:r>
          </w:p>
          <w:p w:rsidR="00000000" w:rsidRDefault="007E4C91">
            <w:pPr>
              <w:pStyle w:val="ac"/>
            </w:pPr>
            <w:r>
              <w:t>технику и принципы нанесения размеров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 xml:space="preserve">ОП.05. Техническое </w:t>
            </w:r>
            <w:r>
              <w:lastRenderedPageBreak/>
              <w:t>черчение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E4C91">
            <w:pPr>
              <w:pStyle w:val="ac"/>
            </w:pPr>
            <w:hyperlink w:anchor="sub_1065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7E4C91">
            <w:pPr>
              <w:pStyle w:val="ac"/>
            </w:pPr>
            <w:hyperlink w:anchor="sub_107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7E4C91">
            <w:pPr>
              <w:pStyle w:val="ac"/>
            </w:pPr>
            <w:r>
              <w:t>предпринимать</w:t>
            </w:r>
            <w:r>
              <w:t xml:space="preserve">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7E4C91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7E4C91">
            <w:pPr>
              <w:pStyle w:val="ac"/>
            </w:pPr>
            <w:r>
              <w:t>применять первичные средства пожаротуше</w:t>
            </w:r>
            <w:r>
              <w:t>ния;</w:t>
            </w:r>
          </w:p>
          <w:p w:rsidR="00000000" w:rsidRDefault="007E4C91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7E4C91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</w:t>
            </w:r>
            <w:r>
              <w:t>ученной профессией;</w:t>
            </w:r>
          </w:p>
          <w:p w:rsidR="00000000" w:rsidRDefault="007E4C91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7E4C91">
            <w:pPr>
              <w:pStyle w:val="ac"/>
            </w:pPr>
            <w:r>
              <w:lastRenderedPageBreak/>
              <w:t>оказывать первую помощь пострадавшим;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принципы обеспечения устойчивости объектов экономики, прогнозиро</w:t>
            </w:r>
            <w:r>
              <w:t>вания развития событий и оценки последствий при техногенных чрезвычайных ситуациях и стихийных явлениях, в том числе, в условиях противодействия терроризму как серьезной угрозе национальной безопасности России;</w:t>
            </w:r>
          </w:p>
          <w:p w:rsidR="00000000" w:rsidRDefault="007E4C91">
            <w:pPr>
              <w:pStyle w:val="ac"/>
            </w:pPr>
            <w:r>
              <w:t>основные виды потенциальных опасностей и их п</w:t>
            </w:r>
            <w:r>
              <w:t>оследствия в профессиональной деятельности и быту, принципы снижения вероятности их реализации;</w:t>
            </w:r>
          </w:p>
          <w:p w:rsidR="00000000" w:rsidRDefault="007E4C91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7E4C91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7E4C91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7E4C91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7E4C91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7E4C91">
            <w:pPr>
              <w:pStyle w:val="ac"/>
            </w:pPr>
            <w:r>
              <w:t>основные виды вооружения, военной техники и специального снаряжения, состоящих на в</w:t>
            </w:r>
            <w:r>
              <w:t>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7E4C91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7E4C91">
            <w:pPr>
              <w:pStyle w:val="ac"/>
            </w:pPr>
            <w:r>
              <w:t>порядок и правила оказания первой по</w:t>
            </w:r>
            <w:r>
              <w:t xml:space="preserve">мощи </w:t>
            </w:r>
            <w:r>
              <w:lastRenderedPageBreak/>
              <w:t>пострадавшим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32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ОП.06. Безопасность жизнедеятельности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E4C91">
            <w:pPr>
              <w:pStyle w:val="ac"/>
            </w:pPr>
            <w:hyperlink w:anchor="sub_1065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7E4C91">
            <w:pPr>
              <w:pStyle w:val="ac"/>
            </w:pPr>
            <w:hyperlink w:anchor="sub_107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490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326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ПМ.00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490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326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ПМ.01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Транспортировка грузов</w:t>
            </w:r>
          </w:p>
          <w:p w:rsidR="00000000" w:rsidRDefault="007E4C9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E4C91">
            <w:pPr>
              <w:pStyle w:val="ac"/>
            </w:pPr>
            <w:r>
              <w:t>иметь практический опыт:</w:t>
            </w:r>
          </w:p>
          <w:p w:rsidR="00000000" w:rsidRDefault="007E4C91">
            <w:pPr>
              <w:pStyle w:val="ac"/>
            </w:pPr>
            <w:r>
              <w:t>- управления автомобилями категории "С";</w:t>
            </w:r>
          </w:p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t>- соблюдать Правила дорожного движения;</w:t>
            </w:r>
          </w:p>
          <w:p w:rsidR="00000000" w:rsidRDefault="007E4C91">
            <w:pPr>
              <w:pStyle w:val="ac"/>
            </w:pPr>
            <w:r>
              <w:t>- безопасно управлять транспортными средствами в различных дорожных и метеорологических условиях;</w:t>
            </w:r>
          </w:p>
          <w:p w:rsidR="00000000" w:rsidRDefault="007E4C91">
            <w:pPr>
              <w:pStyle w:val="ac"/>
            </w:pPr>
            <w:r>
              <w:t>- уверенно действовать в нештатных ситуациях;</w:t>
            </w:r>
          </w:p>
          <w:p w:rsidR="00000000" w:rsidRDefault="007E4C91">
            <w:pPr>
              <w:pStyle w:val="ac"/>
            </w:pPr>
            <w:r>
              <w:t>- управлять своим эмоциональным состоянием, уважать права других участников дорожного движения, конструктивно ра</w:t>
            </w:r>
            <w:r>
              <w:t>зрешать межличностные конфликты, возникшие между участниками дорожного движения;</w:t>
            </w:r>
          </w:p>
          <w:p w:rsidR="00000000" w:rsidRDefault="007E4C91">
            <w:pPr>
              <w:pStyle w:val="ac"/>
            </w:pPr>
            <w:r>
              <w:t>- выполнять контрольный осмотр транспортных средств перед выездом и при выполнении поездки;</w:t>
            </w:r>
          </w:p>
          <w:p w:rsidR="00000000" w:rsidRDefault="007E4C91">
            <w:pPr>
              <w:pStyle w:val="ac"/>
            </w:pPr>
            <w:r>
              <w:t>- заправлять транспортные средства горюче-смазочными материалами и специальными жид</w:t>
            </w:r>
            <w:r>
              <w:t>костями с соблюдением экологических требований;</w:t>
            </w:r>
          </w:p>
          <w:p w:rsidR="00000000" w:rsidRDefault="007E4C91">
            <w:pPr>
              <w:pStyle w:val="ac"/>
            </w:pPr>
            <w:r>
              <w:t>- 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:rsidR="00000000" w:rsidRDefault="007E4C91">
            <w:pPr>
              <w:pStyle w:val="ac"/>
            </w:pPr>
            <w:r>
              <w:t>- соблюдать режим труда и отдыха;</w:t>
            </w:r>
          </w:p>
          <w:p w:rsidR="00000000" w:rsidRDefault="007E4C91">
            <w:pPr>
              <w:pStyle w:val="ac"/>
            </w:pPr>
            <w:r>
              <w:t>- обеспечивать прием, размещение, крепление и перевозку грузов;</w:t>
            </w:r>
          </w:p>
          <w:p w:rsidR="00000000" w:rsidRDefault="007E4C91">
            <w:pPr>
              <w:pStyle w:val="ac"/>
            </w:pPr>
            <w:r>
              <w:lastRenderedPageBreak/>
              <w:t>- получать, оформлять и сдавать путевую и транспортную документацию;</w:t>
            </w:r>
          </w:p>
          <w:p w:rsidR="00000000" w:rsidRDefault="007E4C91">
            <w:pPr>
              <w:pStyle w:val="ac"/>
            </w:pPr>
            <w:r>
              <w:t>- принимать возможные меры для оказания первой помощи пострадавшим при дорожно-транспортных происшествиях;</w:t>
            </w:r>
          </w:p>
          <w:p w:rsidR="00000000" w:rsidRDefault="007E4C91">
            <w:pPr>
              <w:pStyle w:val="ac"/>
            </w:pPr>
            <w:r>
              <w:t>- соблюдать тре</w:t>
            </w:r>
            <w:r>
              <w:t>бования по транспортировке пострадавших;</w:t>
            </w:r>
          </w:p>
          <w:p w:rsidR="00000000" w:rsidRDefault="007E4C91">
            <w:pPr>
              <w:pStyle w:val="ac"/>
            </w:pPr>
            <w:r>
              <w:t>использовать средства пожаротушения;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- основы законодательства в сфере дорожного движения, Правила дорожного движения;</w:t>
            </w:r>
          </w:p>
          <w:p w:rsidR="00000000" w:rsidRDefault="007E4C91">
            <w:pPr>
              <w:pStyle w:val="ac"/>
            </w:pPr>
            <w:r>
              <w:t>- правила эксплуатации транспортных средств;</w:t>
            </w:r>
          </w:p>
          <w:p w:rsidR="00000000" w:rsidRDefault="007E4C91">
            <w:pPr>
              <w:pStyle w:val="ac"/>
            </w:pPr>
            <w:r>
              <w:t>- правила перевозки грузов и пассажиров;</w:t>
            </w:r>
          </w:p>
          <w:p w:rsidR="00000000" w:rsidRDefault="007E4C91">
            <w:pPr>
              <w:pStyle w:val="ac"/>
            </w:pPr>
            <w:r>
              <w:t>- в</w:t>
            </w:r>
            <w:r>
              <w:t>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000000" w:rsidRDefault="007E4C91">
            <w:pPr>
              <w:pStyle w:val="ac"/>
            </w:pPr>
            <w:r>
              <w:t>- назначение, расположение, принцип действия основных механизмов</w:t>
            </w:r>
            <w:r>
              <w:t xml:space="preserve"> и приборов транспортных средств;</w:t>
            </w:r>
          </w:p>
          <w:p w:rsidR="00000000" w:rsidRDefault="007E4C91">
            <w:pPr>
              <w:pStyle w:val="ac"/>
            </w:pPr>
            <w:r>
              <w:t>- 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000000" w:rsidRDefault="007E4C91">
            <w:pPr>
              <w:pStyle w:val="ac"/>
            </w:pPr>
            <w:r>
              <w:t>- порядок выполнения контрольного осмотра транспортных средств перед поездкой и работ по ег</w:t>
            </w:r>
            <w:r>
              <w:t>о техническому обслуживанию;</w:t>
            </w:r>
          </w:p>
          <w:p w:rsidR="00000000" w:rsidRDefault="007E4C91">
            <w:pPr>
              <w:pStyle w:val="ac"/>
            </w:pPr>
            <w:r>
              <w:t>- 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000000" w:rsidRDefault="007E4C91">
            <w:pPr>
              <w:pStyle w:val="ac"/>
            </w:pPr>
            <w:r>
              <w:t>приемы устранения неисправностей и выполнения работ по техническому обслуживанию;</w:t>
            </w:r>
          </w:p>
          <w:p w:rsidR="00000000" w:rsidRDefault="007E4C91">
            <w:pPr>
              <w:pStyle w:val="ac"/>
            </w:pPr>
            <w:r>
              <w:lastRenderedPageBreak/>
              <w:t xml:space="preserve">- правила обращения с </w:t>
            </w:r>
            <w:r>
              <w:t>эксплуатационными материалами;</w:t>
            </w:r>
          </w:p>
          <w:p w:rsidR="00000000" w:rsidRDefault="007E4C91">
            <w:pPr>
              <w:pStyle w:val="ac"/>
            </w:pPr>
            <w:r>
              <w:t>- требования, предъявляемые к режиму труда и отдыха, правила и нормы охраны труда и техники безопасности;</w:t>
            </w:r>
          </w:p>
          <w:p w:rsidR="00000000" w:rsidRDefault="007E4C91">
            <w:pPr>
              <w:pStyle w:val="ac"/>
            </w:pPr>
            <w:r>
              <w:t>- основы безопасного управления транспортными средствами;</w:t>
            </w:r>
          </w:p>
          <w:p w:rsidR="00000000" w:rsidRDefault="007E4C91">
            <w:pPr>
              <w:pStyle w:val="ac"/>
            </w:pPr>
            <w:r>
              <w:t>- порядок оформления путевой и товарно-транспортной</w:t>
            </w:r>
            <w:r>
              <w:t xml:space="preserve"> документации;</w:t>
            </w:r>
          </w:p>
          <w:p w:rsidR="00000000" w:rsidRDefault="007E4C91">
            <w:pPr>
              <w:pStyle w:val="ac"/>
            </w:pPr>
            <w:r>
              <w:t>- порядок действий водителя в нештатных ситуациях;</w:t>
            </w:r>
          </w:p>
          <w:p w:rsidR="00000000" w:rsidRDefault="007E4C91">
            <w:pPr>
              <w:pStyle w:val="ac"/>
            </w:pPr>
            <w:r>
              <w:t>- комплектацию аптечки, назначение и правила применения входящих в ее состав средств;</w:t>
            </w:r>
          </w:p>
          <w:p w:rsidR="00000000" w:rsidRDefault="007E4C91">
            <w:pPr>
              <w:pStyle w:val="ac"/>
            </w:pPr>
            <w:r>
              <w:t>- приемы и последовательность действий по оказанию первой помощи пострадавшим при дорожно-транспортных п</w:t>
            </w:r>
            <w:r>
              <w:t>роисшествиях;</w:t>
            </w:r>
          </w:p>
          <w:p w:rsidR="00000000" w:rsidRDefault="007E4C91">
            <w:pPr>
              <w:pStyle w:val="ac"/>
            </w:pPr>
            <w:r>
              <w:t>- правила применения средств пожаротушения.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МДК.01.01. Теоретическая подготовка водителей автомобилей категории "С"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E4C91">
            <w:pPr>
              <w:pStyle w:val="ac"/>
            </w:pPr>
            <w:hyperlink w:anchor="sub_1065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Эксплуатация крана при производстве работ (</w:t>
            </w:r>
            <w:r>
              <w:t>по видам)</w:t>
            </w:r>
          </w:p>
          <w:p w:rsidR="00000000" w:rsidRDefault="007E4C91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E4C91">
            <w:pPr>
              <w:pStyle w:val="ac"/>
            </w:pPr>
            <w:r>
              <w:t>иметь практический опыт:</w:t>
            </w:r>
          </w:p>
          <w:p w:rsidR="00000000" w:rsidRDefault="007E4C91">
            <w:pPr>
              <w:pStyle w:val="ac"/>
            </w:pPr>
            <w:r>
              <w:t>управления краном при производстве работ;</w:t>
            </w:r>
          </w:p>
          <w:p w:rsidR="00000000" w:rsidRDefault="007E4C91">
            <w:pPr>
              <w:pStyle w:val="ac"/>
            </w:pPr>
            <w:r>
              <w:t>технического обслуживания кранов;</w:t>
            </w:r>
          </w:p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t>готовить основное и вспомогательное оборудование к работе;</w:t>
            </w:r>
          </w:p>
          <w:p w:rsidR="00000000" w:rsidRDefault="007E4C91">
            <w:pPr>
              <w:pStyle w:val="ac"/>
            </w:pPr>
            <w:r>
              <w:t>производить осмотр креплений и регулировку механизмов кранов;</w:t>
            </w:r>
          </w:p>
          <w:p w:rsidR="00000000" w:rsidRDefault="007E4C91">
            <w:pPr>
              <w:pStyle w:val="ac"/>
            </w:pPr>
            <w:r>
              <w:t>проверять исправность приборов безопасности;</w:t>
            </w:r>
          </w:p>
          <w:p w:rsidR="00000000" w:rsidRDefault="007E4C91">
            <w:pPr>
              <w:pStyle w:val="ac"/>
            </w:pPr>
            <w:r>
              <w:t>определять пригодность стальных канатов, грузозахватных устройств и приспособлений;</w:t>
            </w:r>
          </w:p>
          <w:p w:rsidR="00000000" w:rsidRDefault="007E4C91">
            <w:pPr>
              <w:pStyle w:val="ac"/>
            </w:pPr>
            <w:r>
              <w:lastRenderedPageBreak/>
              <w:t>пользоваться эксплуатационной и технической документацией;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устройство и конструктивные особенности крана;</w:t>
            </w:r>
          </w:p>
          <w:p w:rsidR="00000000" w:rsidRDefault="007E4C91">
            <w:pPr>
              <w:pStyle w:val="ac"/>
            </w:pPr>
            <w:r>
              <w:t>виды грузов и способы их крепления;</w:t>
            </w:r>
          </w:p>
          <w:p w:rsidR="00000000" w:rsidRDefault="007E4C91">
            <w:pPr>
              <w:pStyle w:val="ac"/>
            </w:pPr>
            <w:r>
              <w:t>основное и вспомогательное оборудование;</w:t>
            </w:r>
          </w:p>
          <w:p w:rsidR="00000000" w:rsidRDefault="007E4C91">
            <w:pPr>
              <w:pStyle w:val="ac"/>
            </w:pPr>
            <w:r>
              <w:t>правила управления краном;</w:t>
            </w:r>
          </w:p>
          <w:p w:rsidR="00000000" w:rsidRDefault="007E4C91">
            <w:pPr>
              <w:pStyle w:val="ac"/>
            </w:pPr>
            <w:r>
              <w:t>правила крепления и регулировки механизмов крана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4C91">
            <w:pPr>
              <w:pStyle w:val="ac"/>
            </w:pPr>
            <w:r>
              <w:t>МДК.02.01. Устройство, управление и техническое обслу</w:t>
            </w:r>
            <w:r>
              <w:t>живание крана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E4C91">
            <w:pPr>
              <w:pStyle w:val="ac"/>
            </w:pPr>
            <w:hyperlink w:anchor="sub_107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Физическая культура</w:t>
            </w:r>
          </w:p>
          <w:p w:rsidR="00000000" w:rsidRDefault="007E4C91">
            <w:pPr>
              <w:pStyle w:val="ac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7E4C91">
            <w:pPr>
              <w:pStyle w:val="ac"/>
            </w:pPr>
            <w:r>
              <w:t>уметь:</w:t>
            </w:r>
          </w:p>
          <w:p w:rsidR="00000000" w:rsidRDefault="007E4C91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7E4C91">
            <w:pPr>
              <w:pStyle w:val="ac"/>
            </w:pPr>
            <w:r>
              <w:t>знать:</w:t>
            </w:r>
          </w:p>
          <w:p w:rsidR="00000000" w:rsidRDefault="007E4C91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7E4C91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c"/>
            </w:pPr>
            <w:hyperlink w:anchor="sub_1059" w:history="1">
              <w:r>
                <w:rPr>
                  <w:rStyle w:val="a4"/>
                </w:rPr>
                <w:t>ОК 2</w:t>
              </w:r>
            </w:hyperlink>
          </w:p>
          <w:p w:rsidR="00000000" w:rsidRDefault="007E4C91">
            <w:pPr>
              <w:pStyle w:val="ac"/>
            </w:pPr>
            <w:hyperlink w:anchor="sub_1060" w:history="1">
              <w:r>
                <w:rPr>
                  <w:rStyle w:val="a4"/>
                </w:rPr>
                <w:t>ОК 3</w:t>
              </w:r>
            </w:hyperlink>
          </w:p>
          <w:p w:rsidR="00000000" w:rsidRDefault="007E4C91">
            <w:pPr>
              <w:pStyle w:val="ac"/>
            </w:pPr>
            <w:hyperlink w:anchor="sub_1063" w:history="1">
              <w:r>
                <w:rPr>
                  <w:rStyle w:val="a4"/>
                </w:rPr>
                <w:t>ОК 6</w:t>
              </w:r>
            </w:hyperlink>
          </w:p>
          <w:p w:rsidR="00000000" w:rsidRDefault="007E4C91">
            <w:pPr>
              <w:pStyle w:val="ac"/>
            </w:pPr>
            <w:hyperlink w:anchor="sub_1064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Вариативная часть учебных циклов ППКРС</w:t>
            </w:r>
          </w:p>
          <w:p w:rsidR="00000000" w:rsidRDefault="007E4C91">
            <w:pPr>
              <w:pStyle w:val="ac"/>
            </w:pPr>
            <w:r>
              <w:t>(определяется образовательной организацией)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144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1080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  <w:jc w:val="center"/>
            </w:pPr>
            <w:r>
              <w:t>720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УП.00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bookmarkStart w:id="51" w:name="sub_10745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1"/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c"/>
            </w:pPr>
            <w:hyperlink w:anchor="sub_1058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7E4C91">
            <w:pPr>
              <w:pStyle w:val="ac"/>
            </w:pPr>
            <w:hyperlink w:anchor="sub_1065" w:history="1">
              <w:r>
                <w:rPr>
                  <w:rStyle w:val="a4"/>
                </w:rPr>
                <w:t>ПК 1.1-1.6</w:t>
              </w:r>
            </w:hyperlink>
          </w:p>
          <w:p w:rsidR="00000000" w:rsidRDefault="007E4C91">
            <w:pPr>
              <w:pStyle w:val="ac"/>
            </w:pPr>
            <w:hyperlink w:anchor="sub_1071" w:history="1">
              <w:r>
                <w:rPr>
                  <w:rStyle w:val="a4"/>
                </w:rPr>
                <w:t>ПК 2.1-2.3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ПП.00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bookmarkStart w:id="52" w:name="sub_10746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2"/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ПА.00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bookmarkStart w:id="53" w:name="sub_107457"/>
            <w:r>
              <w:t xml:space="preserve">Промежуточная аттестация обучающихся на базе </w:t>
            </w:r>
            <w:r>
              <w:lastRenderedPageBreak/>
              <w:t>среднего общего образования/на базе основного общего образования</w:t>
            </w:r>
            <w:bookmarkEnd w:id="53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lastRenderedPageBreak/>
              <w:t>1 нед./2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lastRenderedPageBreak/>
              <w:t>ГИА.00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bookmarkStart w:id="54" w:name="sub_10748"/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54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</w:pPr>
          </w:p>
        </w:tc>
      </w:tr>
    </w:tbl>
    <w:p w:rsidR="00000000" w:rsidRDefault="007E4C91"/>
    <w:p w:rsidR="00000000" w:rsidRDefault="007E4C91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E4C9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7E4C91">
      <w:pPr>
        <w:pStyle w:val="a7"/>
        <w:rPr>
          <w:shd w:val="clear" w:color="auto" w:fill="F0F0F0"/>
        </w:rPr>
      </w:pPr>
      <w:bookmarkStart w:id="55" w:name="sub_10741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</w:t>
      </w:r>
      <w:r>
        <w:rPr>
          <w:shd w:val="clear" w:color="auto" w:fill="F0F0F0"/>
        </w:rPr>
        <w:t>брнауки России от 9 апреля 2015 г. N 391 таблица 3 изложена в новой редакции</w:t>
      </w:r>
    </w:p>
    <w:bookmarkEnd w:id="55"/>
    <w:p w:rsidR="00000000" w:rsidRDefault="007E4C91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E4C91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7E4C91"/>
    <w:p w:rsidR="00000000" w:rsidRDefault="007E4C91">
      <w:r>
        <w:t>Срок получения среднего профессионального образова</w:t>
      </w:r>
      <w:r>
        <w:t>ния по ППКРС в очной форме обучения составляет 43/65 недель, в том числе:</w:t>
      </w:r>
    </w:p>
    <w:p w:rsidR="00000000" w:rsidRDefault="007E4C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4C91">
            <w:pPr>
              <w:pStyle w:val="ac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E4C91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7E4C91"/>
    <w:p w:rsidR="00000000" w:rsidRDefault="007E4C91">
      <w:pPr>
        <w:pStyle w:val="1"/>
      </w:pPr>
      <w:bookmarkStart w:id="56" w:name="sub_1042"/>
      <w:r>
        <w:t>VII. Требования к условиям реализации программы подготовки квалифицированных рабочих, служащих</w:t>
      </w:r>
    </w:p>
    <w:bookmarkEnd w:id="56"/>
    <w:p w:rsidR="00000000" w:rsidRDefault="007E4C91"/>
    <w:p w:rsidR="00000000" w:rsidRDefault="007E4C9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10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7E4C91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</w:t>
      </w:r>
      <w:r>
        <w:rPr>
          <w:shd w:val="clear" w:color="auto" w:fill="F0F0F0"/>
        </w:rPr>
        <w:t>5 г. N 391 в пункт 7.1 внесены изменения</w:t>
      </w:r>
    </w:p>
    <w:p w:rsidR="00000000" w:rsidRDefault="007E4C91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E4C91">
      <w:r>
        <w:t xml:space="preserve">7.1. Образовательная организация самостоятельно разрабатывает и утверждает ППКРС в соответствии с ФГОС СПО, </w:t>
      </w:r>
      <w:r>
        <w:t xml:space="preserve">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52" w:history="1">
        <w:r>
          <w:rPr>
            <w:rStyle w:val="a4"/>
          </w:rPr>
          <w:t>пункту 3.2</w:t>
        </w:r>
      </w:hyperlink>
      <w:r>
        <w:t xml:space="preserve"> ФГОС С</w:t>
      </w:r>
      <w:r>
        <w:t>ПО), с учетом соответствующей примерной ППКРС.</w:t>
      </w:r>
    </w:p>
    <w:p w:rsidR="00000000" w:rsidRDefault="007E4C91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</w:t>
      </w:r>
      <w:r>
        <w:t>ы обучения в виде компетенций, умений и знаний, приобретаемого практического опыта.</w:t>
      </w:r>
    </w:p>
    <w:p w:rsidR="00000000" w:rsidRDefault="007E4C91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</w:t>
      </w:r>
      <w:r>
        <w:t>ываемой образовательной организацией совместно с заинтересованными работодателями.</w:t>
      </w:r>
    </w:p>
    <w:p w:rsidR="00000000" w:rsidRDefault="007E4C91">
      <w:r>
        <w:t>При формировании ППКРС образовательная организация:</w:t>
      </w:r>
    </w:p>
    <w:p w:rsidR="00000000" w:rsidRDefault="007E4C91">
      <w:bookmarkStart w:id="58" w:name="sub_1025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8"/>
    <w:p w:rsidR="00000000" w:rsidRDefault="007E4C91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</w:t>
      </w:r>
      <w:r>
        <w:t>ах, установленных настоящим ФГОС СПО;</w:t>
      </w:r>
    </w:p>
    <w:p w:rsidR="00000000" w:rsidRDefault="007E4C91"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7E4C91">
      <w:r>
        <w:t>обязана обеспечивать</w:t>
      </w:r>
      <w:r>
        <w:t xml:space="preserve">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E4C91">
      <w:r>
        <w:t>обязана обеспечивать обучающимся возможность участвовать в формировании индивидуальной образоват</w:t>
      </w:r>
      <w:r>
        <w:t>ельной программы;</w:t>
      </w:r>
    </w:p>
    <w:p w:rsidR="00000000" w:rsidRDefault="007E4C91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</w:t>
      </w:r>
      <w:r>
        <w:t>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7E4C91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</w:t>
      </w:r>
      <w:r>
        <w:t xml:space="preserve">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</w:t>
      </w:r>
      <w:r>
        <w:t xml:space="preserve"> развития общих и профессиональных компетенций обучающихся.</w:t>
      </w:r>
    </w:p>
    <w:p w:rsidR="00000000" w:rsidRDefault="007E4C91">
      <w:bookmarkStart w:id="59" w:name="sub_1026"/>
      <w:r>
        <w:t xml:space="preserve">7.2. При реализации ППКРС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</w:t>
      </w:r>
      <w:r>
        <w:t>екабря 2012 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>.</w:t>
      </w:r>
    </w:p>
    <w:p w:rsidR="00000000" w:rsidRDefault="007E4C91">
      <w:bookmarkStart w:id="60" w:name="sub_1027"/>
      <w:bookmarkEnd w:id="5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</w:t>
      </w:r>
      <w:r>
        <w:t>тоятельной) учебной работы по освоению ППКРС и консультации.</w:t>
      </w:r>
    </w:p>
    <w:p w:rsidR="00000000" w:rsidRDefault="007E4C91">
      <w:bookmarkStart w:id="61" w:name="sub_1028"/>
      <w:bookmarkEnd w:id="60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7E4C91">
      <w:bookmarkStart w:id="62" w:name="sub_1029"/>
      <w:bookmarkEnd w:id="61"/>
      <w:r>
        <w:t>7.5. Максимальный объем аудиторной учебной н</w:t>
      </w:r>
      <w:r>
        <w:t>агрузки в очно-заочной форме обучения составляет 16 академических часов в неделю.</w:t>
      </w:r>
    </w:p>
    <w:p w:rsidR="00000000" w:rsidRDefault="007E4C91">
      <w:bookmarkStart w:id="63" w:name="sub_1030"/>
      <w:bookmarkEnd w:id="62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</w:t>
      </w:r>
      <w:r>
        <w:t>е обучения 1 год.</w:t>
      </w:r>
    </w:p>
    <w:p w:rsidR="00000000" w:rsidRDefault="007E4C91">
      <w:bookmarkStart w:id="64" w:name="sub_1031"/>
      <w:bookmarkEnd w:id="63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</w:t>
      </w:r>
      <w:r>
        <w:t>иях).</w:t>
      </w:r>
    </w:p>
    <w:p w:rsidR="00000000" w:rsidRDefault="007E4C91">
      <w:bookmarkStart w:id="65" w:name="sub_1032"/>
      <w:bookmarkEnd w:id="64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</w:t>
      </w:r>
      <w:r>
        <w:t>ий.</w:t>
      </w:r>
    </w:p>
    <w:p w:rsidR="00000000" w:rsidRDefault="007E4C91">
      <w:bookmarkStart w:id="66" w:name="sub_1033"/>
      <w:bookmarkEnd w:id="65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</w:t>
      </w:r>
      <w:r>
        <w:t>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6"/>
    <w:p w:rsidR="00000000" w:rsidRDefault="007E4C91">
      <w:r>
        <w:t>Срок освоения ППКРС в очной форме обучения для лиц, обучающихся на ба</w:t>
      </w:r>
      <w:r>
        <w:t>зе основного общего образования, увеличивается на 82 недели из расчета:</w:t>
      </w:r>
    </w:p>
    <w:p w:rsidR="00000000" w:rsidRDefault="007E4C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49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c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4C91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7E4C91"/>
    <w:p w:rsidR="00000000" w:rsidRDefault="007E4C91">
      <w:bookmarkStart w:id="67" w:name="sub_1034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E4C91">
      <w:bookmarkStart w:id="68" w:name="sub_1035"/>
      <w:bookmarkEnd w:id="67"/>
      <w:r>
        <w:t>7.11. В период обучения с юношами проводятся</w:t>
      </w:r>
      <w:r>
        <w:t xml:space="preserve"> учебные сборы</w:t>
      </w:r>
      <w:hyperlink w:anchor="sub_44" w:history="1">
        <w:r>
          <w:rPr>
            <w:rStyle w:val="a4"/>
          </w:rPr>
          <w:t>*(4)</w:t>
        </w:r>
      </w:hyperlink>
      <w:r>
        <w:t>.</w:t>
      </w:r>
    </w:p>
    <w:p w:rsidR="00000000" w:rsidRDefault="007E4C91">
      <w:bookmarkStart w:id="69" w:name="sub_1036"/>
      <w:bookmarkEnd w:id="68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</w:t>
      </w:r>
      <w:r>
        <w:t>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9"/>
    <w:p w:rsidR="00000000" w:rsidRDefault="007E4C91">
      <w:r>
        <w:t>Учебная практика и производственная практика проводятся образова</w:t>
      </w:r>
      <w:r>
        <w:t>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</w:t>
      </w:r>
      <w:r>
        <w:t>альных модулей.</w:t>
      </w:r>
    </w:p>
    <w:p w:rsidR="00000000" w:rsidRDefault="007E4C9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E4C91">
      <w:r>
        <w:t>Производственная практика должна проводиться в организациях, направление деятельности которых соответствует профилю подготовки о</w:t>
      </w:r>
      <w:r>
        <w:t>бучающихся.</w:t>
      </w:r>
    </w:p>
    <w:p w:rsidR="00000000" w:rsidRDefault="007E4C9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E4C91">
      <w:bookmarkStart w:id="70" w:name="sub_1037"/>
      <w:r>
        <w:t>7.13. Реализация ППКРС должна обеспечиваться педагогическими кадрами, имеющими ср</w:t>
      </w:r>
      <w:r>
        <w:t>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</w:t>
      </w:r>
      <w:r>
        <w:t>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</w:t>
      </w:r>
      <w:r>
        <w:t>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E4C91">
      <w:bookmarkStart w:id="71" w:name="sub_1038"/>
      <w:bookmarkEnd w:id="70"/>
      <w:r>
        <w:t>7.14. ППКРС должна обеспечиваться учебно-методической документацией по всем дисциплинам, междисцип</w:t>
      </w:r>
      <w:r>
        <w:t>линарным курсам и профессиональным модулям ППКРС.</w:t>
      </w:r>
    </w:p>
    <w:bookmarkEnd w:id="71"/>
    <w:p w:rsidR="00000000" w:rsidRDefault="007E4C91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E4C91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7E4C91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</w:t>
      </w:r>
      <w:r>
        <w:t>рному курсу (включая электронные базы периодических изданий).</w:t>
      </w:r>
    </w:p>
    <w:p w:rsidR="00000000" w:rsidRDefault="007E4C9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E4C91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7E4C91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7E4C91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 и д</w:t>
      </w:r>
      <w:r>
        <w:t>оступ к современным профессиональным базам данных и информационным ресурсам сети Интернет.</w:t>
      </w:r>
    </w:p>
    <w:p w:rsidR="00000000" w:rsidRDefault="007E4C91">
      <w:bookmarkStart w:id="72" w:name="sub_1039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</w:t>
      </w:r>
      <w:r>
        <w:t xml:space="preserve">едоступным, если иное не предусмотрено </w:t>
      </w:r>
      <w:hyperlink r:id="rId28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>. Финансиро</w:t>
      </w:r>
      <w:r>
        <w:t>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E4C91">
      <w:bookmarkStart w:id="73" w:name="sub_1040"/>
      <w:bookmarkEnd w:id="72"/>
      <w:r>
        <w:t xml:space="preserve">7.16. Образовательная организация, реализующая ППКРС, </w:t>
      </w:r>
      <w:r>
        <w:t>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</w:t>
      </w:r>
      <w:r>
        <w:t>анизации. Материально-техническая база должна соответствовать действующим санитарным и противопожарным нормам.</w:t>
      </w:r>
    </w:p>
    <w:bookmarkEnd w:id="73"/>
    <w:p w:rsidR="00000000" w:rsidRDefault="007E4C91"/>
    <w:p w:rsidR="00000000" w:rsidRDefault="007E4C91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7E4C91"/>
    <w:p w:rsidR="00000000" w:rsidRDefault="007E4C91">
      <w:r>
        <w:t>Кабинеты:</w:t>
      </w:r>
    </w:p>
    <w:p w:rsidR="00000000" w:rsidRDefault="007E4C91">
      <w:r>
        <w:t>безопасности жизнедеятельности;</w:t>
      </w:r>
    </w:p>
    <w:p w:rsidR="00000000" w:rsidRDefault="007E4C91">
      <w:r>
        <w:t>электротехники;</w:t>
      </w:r>
    </w:p>
    <w:p w:rsidR="00000000" w:rsidRDefault="007E4C91">
      <w:r>
        <w:t>технического ч</w:t>
      </w:r>
      <w:r>
        <w:t>ерчения;</w:t>
      </w:r>
    </w:p>
    <w:p w:rsidR="00000000" w:rsidRDefault="007E4C91">
      <w:r>
        <w:t>устройства автомобилей и кранов;</w:t>
      </w:r>
    </w:p>
    <w:p w:rsidR="00000000" w:rsidRDefault="007E4C91">
      <w:r>
        <w:t>охраны труда.</w:t>
      </w:r>
    </w:p>
    <w:p w:rsidR="00000000" w:rsidRDefault="007E4C91">
      <w:r>
        <w:t>Лаборатории:</w:t>
      </w:r>
    </w:p>
    <w:p w:rsidR="00000000" w:rsidRDefault="007E4C91">
      <w:r>
        <w:t>материаловедения.</w:t>
      </w:r>
    </w:p>
    <w:p w:rsidR="00000000" w:rsidRDefault="007E4C91">
      <w:r>
        <w:t>технического обслуживания и ремонта автомобилей и кранов;</w:t>
      </w:r>
    </w:p>
    <w:p w:rsidR="00000000" w:rsidRDefault="007E4C91">
      <w:r>
        <w:t>Мастерские:</w:t>
      </w:r>
    </w:p>
    <w:p w:rsidR="00000000" w:rsidRDefault="007E4C91">
      <w:r>
        <w:t>слесарная.</w:t>
      </w:r>
    </w:p>
    <w:p w:rsidR="00000000" w:rsidRDefault="007E4C91">
      <w:r>
        <w:t>Спортивный комплекс:</w:t>
      </w:r>
    </w:p>
    <w:p w:rsidR="00000000" w:rsidRDefault="007E4C91">
      <w:r>
        <w:t>спортивный зал;</w:t>
      </w:r>
    </w:p>
    <w:p w:rsidR="00000000" w:rsidRDefault="007E4C91">
      <w:r>
        <w:t>открытый стадион широкого профиля с элементами поло</w:t>
      </w:r>
      <w:r>
        <w:t>сы препятствий;</w:t>
      </w:r>
    </w:p>
    <w:p w:rsidR="00000000" w:rsidRDefault="007E4C91">
      <w:r>
        <w:t>стрелковый тир (в любой модификации, включая электронный) или место для стрельбы.</w:t>
      </w:r>
    </w:p>
    <w:p w:rsidR="00000000" w:rsidRDefault="007E4C91">
      <w:r>
        <w:t>Залы:</w:t>
      </w:r>
    </w:p>
    <w:p w:rsidR="00000000" w:rsidRDefault="007E4C91">
      <w:r>
        <w:t>библиотека, читальный зал с выходом в сеть Интернет;</w:t>
      </w:r>
    </w:p>
    <w:p w:rsidR="00000000" w:rsidRDefault="007E4C91">
      <w:r>
        <w:t>актовый зал.</w:t>
      </w:r>
    </w:p>
    <w:p w:rsidR="00000000" w:rsidRDefault="007E4C91">
      <w:r>
        <w:t>Реализация ППКРС должна обеспечивать:</w:t>
      </w:r>
    </w:p>
    <w:p w:rsidR="00000000" w:rsidRDefault="007E4C91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7E4C91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7E4C91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E4C91">
      <w:bookmarkStart w:id="74" w:name="sub_1041"/>
      <w:r>
        <w:t>7.17. Ре</w:t>
      </w:r>
      <w:r>
        <w:t>ализация ППКРС осуществляется образовательной организацией на государственном языке Российской Федерации.</w:t>
      </w:r>
    </w:p>
    <w:bookmarkEnd w:id="74"/>
    <w:p w:rsidR="00000000" w:rsidRDefault="007E4C91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</w:t>
      </w:r>
      <w:r>
        <w:t xml:space="preserve">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государственном языке республики Российской Федерации не должна осуществляться в ущерб государст</w:t>
      </w:r>
      <w:r>
        <w:t>венному языку Российской Федерации.</w:t>
      </w:r>
    </w:p>
    <w:p w:rsidR="00000000" w:rsidRDefault="007E4C91"/>
    <w:p w:rsidR="00000000" w:rsidRDefault="007E4C91">
      <w:pPr>
        <w:pStyle w:val="1"/>
      </w:pPr>
      <w:bookmarkStart w:id="75" w:name="sub_1050"/>
      <w:r>
        <w:t>VIII. Требования к результатам освоения программы подготовки квалифицированных рабочих, служащих</w:t>
      </w:r>
    </w:p>
    <w:bookmarkEnd w:id="75"/>
    <w:p w:rsidR="00000000" w:rsidRDefault="007E4C91"/>
    <w:p w:rsidR="00000000" w:rsidRDefault="007E4C91">
      <w:bookmarkStart w:id="76" w:name="sub_1043"/>
      <w:r>
        <w:t xml:space="preserve">8.1. Оценка качества освоения ППКРС должна включать текущий контроль успеваемости, промежуточную </w:t>
      </w:r>
      <w:r>
        <w:t>и государственную итоговую аттестацию обучающихся.</w:t>
      </w:r>
    </w:p>
    <w:p w:rsidR="00000000" w:rsidRDefault="007E4C91">
      <w:bookmarkStart w:id="77" w:name="sub_1044"/>
      <w:bookmarkEnd w:id="76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</w:t>
      </w:r>
      <w:r>
        <w:t>тоятельно и доводятся до сведения обучающихся в течение первых двух месяцев от начала обучения.</w:t>
      </w:r>
    </w:p>
    <w:p w:rsidR="00000000" w:rsidRDefault="007E4C91">
      <w:bookmarkStart w:id="78" w:name="sub_1045"/>
      <w:bookmarkEnd w:id="77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</w:t>
      </w:r>
      <w:r>
        <w:t>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8"/>
    <w:p w:rsidR="00000000" w:rsidRDefault="007E4C91">
      <w:r>
        <w:t>Фонды оценочных средств для промежуточной аттестации по дисциплинам и междисциплинарным курсам в сос</w:t>
      </w:r>
      <w:r>
        <w:t xml:space="preserve">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</w:t>
      </w:r>
      <w:r>
        <w:t>организацией после предварительного положительного заключения работодателей.</w:t>
      </w:r>
    </w:p>
    <w:p w:rsidR="00000000" w:rsidRDefault="007E4C91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</w:t>
      </w:r>
      <w:r>
        <w:t>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</w:t>
      </w:r>
      <w:r>
        <w:t>й в качестве внештатных экспертов должны активно привлекаться работодатели.</w:t>
      </w:r>
    </w:p>
    <w:p w:rsidR="00000000" w:rsidRDefault="007E4C91">
      <w:bookmarkStart w:id="79" w:name="sub_1046"/>
      <w:r>
        <w:t>8.4. Оценка качества подготовки обучающихся и выпускников осуществляется в двух основных направлениях:</w:t>
      </w:r>
    </w:p>
    <w:bookmarkEnd w:id="79"/>
    <w:p w:rsidR="00000000" w:rsidRDefault="007E4C91">
      <w:r>
        <w:t>оценка уровня освоения дисциплин;</w:t>
      </w:r>
    </w:p>
    <w:p w:rsidR="00000000" w:rsidRDefault="007E4C91">
      <w:r>
        <w:t>оценка компетенций обучающи</w:t>
      </w:r>
      <w:r>
        <w:t>хся.</w:t>
      </w:r>
    </w:p>
    <w:p w:rsidR="00000000" w:rsidRDefault="007E4C91">
      <w:r>
        <w:t>Для юношей предусматривается оценка результатов освоения основ военной службы.</w:t>
      </w:r>
    </w:p>
    <w:p w:rsidR="00000000" w:rsidRDefault="007E4C91">
      <w:bookmarkStart w:id="80" w:name="sub_1047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</w:t>
      </w:r>
      <w:r>
        <w:t xml:space="preserve">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" w:history="1">
        <w:r>
          <w:rPr>
            <w:rStyle w:val="a4"/>
          </w:rPr>
          <w:t>*(5)</w:t>
        </w:r>
      </w:hyperlink>
      <w:r>
        <w:t>.</w:t>
      </w:r>
    </w:p>
    <w:p w:rsidR="00000000" w:rsidRDefault="007E4C91">
      <w:bookmarkStart w:id="81" w:name="sub_1048"/>
      <w:bookmarkEnd w:id="80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</w:t>
      </w:r>
      <w:r>
        <w:t>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1"/>
    <w:p w:rsidR="00000000" w:rsidRDefault="007E4C91">
      <w:r>
        <w:t>Государственный экзамен вводится по усмотрению образовательной организации.</w:t>
      </w:r>
    </w:p>
    <w:p w:rsidR="00000000" w:rsidRDefault="007E4C91">
      <w:bookmarkStart w:id="82" w:name="sub_1049"/>
      <w:r>
        <w:t xml:space="preserve">8.7. Обучающиеся по ППКРС, не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</w:t>
      </w:r>
      <w:r>
        <w:lastRenderedPageBreak/>
        <w:t>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</w:t>
      </w:r>
      <w:r>
        <w:t>зования. При успешном прохождении указанной государственной итоговой аттестации аккредитованной.</w:t>
      </w:r>
    </w:p>
    <w:bookmarkEnd w:id="82"/>
    <w:p w:rsidR="00000000" w:rsidRDefault="007E4C91"/>
    <w:p w:rsidR="00000000" w:rsidRDefault="007E4C91">
      <w:pPr>
        <w:pStyle w:val="ac"/>
      </w:pPr>
      <w:r>
        <w:t>______________________________</w:t>
      </w:r>
    </w:p>
    <w:p w:rsidR="00000000" w:rsidRDefault="007E4C91">
      <w:bookmarkStart w:id="83" w:name="sub_11"/>
      <w:r>
        <w:t xml:space="preserve">*(1) </w:t>
      </w:r>
      <w:hyperlink r:id="rId31" w:history="1">
        <w:r>
          <w:rPr>
            <w:rStyle w:val="a4"/>
          </w:rPr>
          <w:t>Часть 1 статьи 15</w:t>
        </w:r>
      </w:hyperlink>
      <w:r>
        <w:t xml:space="preserve"> Федерального закона о</w:t>
      </w:r>
      <w:r>
        <w:t>т 29 декабря 2012 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7E4C91">
      <w:bookmarkStart w:id="84" w:name="sub_22"/>
      <w:bookmarkEnd w:id="83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7E4C91">
      <w:bookmarkStart w:id="85" w:name="sub_33"/>
      <w:bookmarkEnd w:id="84"/>
      <w:r>
        <w:t>*(3) Собрание законодательства Российской Федерации, 2012, N 53, ст. 7598; 2013, N 19, ст. 2326.</w:t>
      </w:r>
    </w:p>
    <w:p w:rsidR="00000000" w:rsidRDefault="007E4C91">
      <w:bookmarkStart w:id="86" w:name="sub_44"/>
      <w:bookmarkEnd w:id="85"/>
      <w:r>
        <w:t xml:space="preserve">*(4) </w:t>
      </w:r>
      <w:hyperlink r:id="rId33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 , N 13, ст. 1475; 2004, N 35, ст. 3607; 2005, N 30, ст. 3111; 2007, N 49</w:t>
      </w:r>
      <w:r>
        <w:t>, ст. 6070; 2008, N 30, ст. 3616; 2013, N 27, ст. 3477).</w:t>
      </w:r>
    </w:p>
    <w:p w:rsidR="00000000" w:rsidRDefault="007E4C91">
      <w:bookmarkStart w:id="87" w:name="sub_55"/>
      <w:bookmarkEnd w:id="86"/>
      <w:r>
        <w:t xml:space="preserve">*(5) </w:t>
      </w:r>
      <w:hyperlink r:id="rId34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 образовании в Российской Фед</w:t>
      </w:r>
      <w:r>
        <w:t>ерации" (Собрание законодательства Российской Федерации, 2012, N 53, ст. 7598; 2013, N 19, ст. 2326).</w:t>
      </w:r>
    </w:p>
    <w:bookmarkEnd w:id="87"/>
    <w:p w:rsidR="00000000" w:rsidRDefault="007E4C91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4C91">
      <w:r>
        <w:separator/>
      </w:r>
    </w:p>
  </w:endnote>
  <w:endnote w:type="continuationSeparator" w:id="0">
    <w:p w:rsidR="00000000" w:rsidRDefault="007E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E4C9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4C91">
      <w:r>
        <w:separator/>
      </w:r>
    </w:p>
  </w:footnote>
  <w:footnote w:type="continuationSeparator" w:id="0">
    <w:p w:rsidR="00000000" w:rsidRDefault="007E4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4C9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4C9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4C9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847 "Об утверждени</w:t>
    </w:r>
    <w:r>
      <w:rPr>
        <w:rFonts w:ascii="Times New Roman" w:hAnsi="Times New Roman" w:cs="Times New Roman"/>
        <w:sz w:val="20"/>
        <w:szCs w:val="20"/>
      </w:rPr>
      <w:t>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91"/>
    <w:rsid w:val="007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E4C9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E4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E4C9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E4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7106/1051" TargetMode="External"/><Relationship Id="rId18" Type="http://schemas.openxmlformats.org/officeDocument/2006/relationships/hyperlink" Target="http://ivo.garant.ru/document/redirect/71027526/192" TargetMode="Externa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91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7106/1025" TargetMode="External"/><Relationship Id="rId33" Type="http://schemas.openxmlformats.org/officeDocument/2006/relationships/hyperlink" Target="http://ivo.garant.ru/document/redirect/178405/7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27526/194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7106/10741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179/0" TargetMode="External"/><Relationship Id="rId19" Type="http://schemas.openxmlformats.org/officeDocument/2006/relationships/hyperlink" Target="http://ivo.garant.ru/document/redirect/57507106/1074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27526/193" TargetMode="External"/><Relationship Id="rId27" Type="http://schemas.openxmlformats.org/officeDocument/2006/relationships/hyperlink" Target="http://ivo.garant.ru/document/redirect/70291362/40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5894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2020-04-02T06:11:00Z</dcterms:created>
  <dcterms:modified xsi:type="dcterms:W3CDTF">2020-04-02T06:11:00Z</dcterms:modified>
</cp:coreProperties>
</file>