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7346B">
      <w:pPr>
        <w:pStyle w:val="1"/>
      </w:pPr>
      <w:r>
        <w:fldChar w:fldCharType="begin"/>
      </w:r>
      <w:r>
        <w:instrText>HYPERLINK "http://ivo.garant.ru/document/redirect/70446368/0"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814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150406.01 Модельщик" (с изменениями и дополнениями)</w:t>
      </w:r>
      <w:r>
        <w:fldChar w:fldCharType="end"/>
      </w:r>
    </w:p>
    <w:p w:rsidR="00000000" w:rsidRDefault="0027346B">
      <w:pPr>
        <w:pStyle w:val="1"/>
      </w:pPr>
      <w:r>
        <w:t>Приказ Министерства образования и науки РФ от 2 августа 2013 г. N 814</w:t>
      </w:r>
      <w:r>
        <w:br/>
        <w:t>"Об утверждении ф</w:t>
      </w:r>
      <w:r>
        <w:t>едерального государственного образовательного стандарта среднего профессионального образования по профессии 150406.01 Модельщик"</w:t>
      </w:r>
    </w:p>
    <w:p w:rsidR="00000000" w:rsidRDefault="0027346B">
      <w:pPr>
        <w:pStyle w:val="ac"/>
      </w:pPr>
      <w:r>
        <w:t>С изменениями и дополнениями от:</w:t>
      </w:r>
    </w:p>
    <w:p w:rsidR="00000000" w:rsidRDefault="0027346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7346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7346B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27346B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</w:t>
      </w:r>
      <w:r>
        <w:t xml:space="preserve">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</w:t>
      </w:r>
      <w:r>
        <w:t>3), приказываю:</w:t>
      </w:r>
    </w:p>
    <w:p w:rsidR="00000000" w:rsidRDefault="0027346B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150406.01 Модельщик.</w:t>
      </w:r>
    </w:p>
    <w:p w:rsidR="00000000" w:rsidRDefault="0027346B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5 ноября 2009 г. N 516 "Об утверждении и введении в действие федерального государственного образовательного стандарта начального профессионального обр</w:t>
      </w:r>
      <w:r>
        <w:t>азования по профессии 150406.01 Модельщик" (зарегистрирован Министерством юстиции Российской Федерации 10 декабря 2009 г., регистрационный N 15490).</w:t>
      </w:r>
    </w:p>
    <w:p w:rsidR="00000000" w:rsidRDefault="0027346B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27346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7346B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7346B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27346B"/>
    <w:p w:rsidR="00000000" w:rsidRDefault="0027346B">
      <w:pPr>
        <w:pStyle w:val="ad"/>
      </w:pPr>
      <w:r>
        <w:t>Зарегист</w:t>
      </w:r>
      <w:r>
        <w:t>рировано в Минюсте РФ 20 августа 2013 г.</w:t>
      </w:r>
    </w:p>
    <w:p w:rsidR="00000000" w:rsidRDefault="0027346B">
      <w:pPr>
        <w:pStyle w:val="ad"/>
      </w:pPr>
      <w:r>
        <w:t>Регистрационный N 29680</w:t>
      </w:r>
    </w:p>
    <w:p w:rsidR="00000000" w:rsidRDefault="0027346B"/>
    <w:p w:rsidR="00000000" w:rsidRDefault="0027346B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27346B"/>
    <w:p w:rsidR="00000000" w:rsidRDefault="0027346B">
      <w:pPr>
        <w:pStyle w:val="1"/>
      </w:pPr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профессии 150406.01 Модельщик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814)</w:t>
      </w:r>
    </w:p>
    <w:p w:rsidR="00000000" w:rsidRDefault="0027346B">
      <w:pPr>
        <w:pStyle w:val="ac"/>
      </w:pPr>
      <w:r>
        <w:t>С изменениями и дополнениями от:</w:t>
      </w:r>
    </w:p>
    <w:p w:rsidR="00000000" w:rsidRDefault="0027346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7346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7346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7346B">
      <w:pPr>
        <w:pStyle w:val="1"/>
      </w:pPr>
      <w:bookmarkStart w:id="5" w:name="sub_1001"/>
      <w:r>
        <w:t>I. Область применения</w:t>
      </w:r>
    </w:p>
    <w:bookmarkEnd w:id="5"/>
    <w:p w:rsidR="00000000" w:rsidRDefault="0027346B"/>
    <w:p w:rsidR="00000000" w:rsidRDefault="0027346B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</w:t>
      </w:r>
      <w:r>
        <w:t>ребований к среднему профессиональному образованию по профессии 150406.01 Модельщик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</w:t>
      </w:r>
      <w:r>
        <w:t xml:space="preserve">рограмм подготовки квалифицированных рабочих, служащих по данной профессии, на </w:t>
      </w:r>
      <w:r>
        <w:lastRenderedPageBreak/>
        <w:t>территории Российской Федерации (далее - образовательная организация).</w:t>
      </w:r>
    </w:p>
    <w:p w:rsidR="00000000" w:rsidRDefault="0027346B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</w:t>
      </w:r>
      <w:r>
        <w:t xml:space="preserve"> 150406.01 Модельщик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27346B">
      <w:r>
        <w:t>Возможна сетевая форма реализации программы подготовки квалифицированных рабочих, служащих с использованием рес</w:t>
      </w:r>
      <w:r>
        <w:t>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</w:t>
      </w:r>
      <w:r>
        <w:t>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</w:t>
      </w:r>
      <w:r>
        <w:t>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27346B"/>
    <w:p w:rsidR="00000000" w:rsidRDefault="0027346B">
      <w:pPr>
        <w:pStyle w:val="1"/>
      </w:pPr>
      <w:bookmarkStart w:id="8" w:name="sub_1002"/>
      <w:r>
        <w:t>II. Используемые сокращения</w:t>
      </w:r>
    </w:p>
    <w:bookmarkEnd w:id="8"/>
    <w:p w:rsidR="00000000" w:rsidRDefault="0027346B"/>
    <w:p w:rsidR="00000000" w:rsidRDefault="0027346B">
      <w:r>
        <w:t>В настоящем стандарте используются следующие сокращения:</w:t>
      </w:r>
    </w:p>
    <w:p w:rsidR="00000000" w:rsidRDefault="0027346B">
      <w:r>
        <w:t>СПО - среднее профессиональное образование;</w:t>
      </w:r>
    </w:p>
    <w:p w:rsidR="00000000" w:rsidRDefault="0027346B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27346B">
      <w:r>
        <w:t>ППКРС - программа подготовки квалифицированных рабочих, служащих по профессии;</w:t>
      </w:r>
    </w:p>
    <w:p w:rsidR="00000000" w:rsidRDefault="0027346B">
      <w:r>
        <w:t>ОК - общая компетенция;</w:t>
      </w:r>
    </w:p>
    <w:p w:rsidR="00000000" w:rsidRDefault="0027346B">
      <w:r>
        <w:t>ПК - профессиональная компетенция;</w:t>
      </w:r>
    </w:p>
    <w:p w:rsidR="00000000" w:rsidRDefault="0027346B">
      <w:r>
        <w:t>ПМ - профессио</w:t>
      </w:r>
      <w:r>
        <w:t>нальный модуль;</w:t>
      </w:r>
    </w:p>
    <w:p w:rsidR="00000000" w:rsidRDefault="0027346B">
      <w:r>
        <w:t>МДК - междисциплинарный курс.</w:t>
      </w:r>
    </w:p>
    <w:p w:rsidR="00000000" w:rsidRDefault="0027346B"/>
    <w:p w:rsidR="00000000" w:rsidRDefault="0027346B">
      <w:pPr>
        <w:pStyle w:val="1"/>
      </w:pPr>
      <w:bookmarkStart w:id="9" w:name="sub_1003"/>
      <w:r>
        <w:t>III. Характеристика подготовки по профессии</w:t>
      </w:r>
    </w:p>
    <w:bookmarkEnd w:id="9"/>
    <w:p w:rsidR="00000000" w:rsidRDefault="0027346B"/>
    <w:p w:rsidR="00000000" w:rsidRDefault="0027346B">
      <w:bookmarkStart w:id="10" w:name="sub_31"/>
      <w:r>
        <w:t xml:space="preserve">3.1. Сроки получения СПО по профессии 150406.01 Модельщик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27346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27346B">
      <w:pPr>
        <w:pStyle w:val="a7"/>
        <w:rPr>
          <w:shd w:val="clear" w:color="auto" w:fill="F0F0F0"/>
        </w:rPr>
      </w:pPr>
      <w:bookmarkStart w:id="11" w:name="sub_100"/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1 внесены изменения</w:t>
      </w:r>
    </w:p>
    <w:bookmarkEnd w:id="11"/>
    <w:p w:rsidR="00000000" w:rsidRDefault="0027346B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27346B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273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6"/>
        <w:gridCol w:w="5131"/>
        <w:gridCol w:w="24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Наименование квалификации (профессий</w:t>
            </w:r>
          </w:p>
          <w:p w:rsidR="00000000" w:rsidRDefault="0027346B">
            <w:pPr>
              <w:pStyle w:val="aa"/>
              <w:jc w:val="center"/>
            </w:pPr>
            <w:r>
              <w:t>по Общероссийскому классификатору профессий рабочих, должностей служащих и тарифных разрядов) (</w:t>
            </w:r>
            <w:hyperlink r:id="rId15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bookmarkStart w:id="12" w:name="sub_10010"/>
            <w:r>
              <w:t>Срок получения СПО по ППКРС в очной форме обучения</w:t>
            </w:r>
            <w:hyperlink w:anchor="sub_10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Модельщик по деревянным моделям</w:t>
            </w:r>
          </w:p>
          <w:p w:rsidR="00000000" w:rsidRDefault="0027346B">
            <w:pPr>
              <w:pStyle w:val="ad"/>
            </w:pPr>
            <w:r>
              <w:t>Модельщик по металлическим моделям</w:t>
            </w:r>
          </w:p>
          <w:p w:rsidR="00000000" w:rsidRDefault="0027346B">
            <w:pPr>
              <w:pStyle w:val="ad"/>
            </w:pPr>
            <w:r>
              <w:t>Модельщик выплавляемых моделей</w:t>
            </w:r>
          </w:p>
          <w:p w:rsidR="00000000" w:rsidRDefault="0027346B">
            <w:pPr>
              <w:pStyle w:val="ad"/>
            </w:pPr>
            <w:r>
              <w:t>Модельщик гипсовых моделей</w:t>
            </w:r>
          </w:p>
          <w:p w:rsidR="00000000" w:rsidRDefault="0027346B">
            <w:pPr>
              <w:pStyle w:val="aa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5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2 года 10 мес.</w:t>
            </w:r>
            <w:hyperlink w:anchor="sub_10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27346B"/>
    <w:p w:rsidR="00000000" w:rsidRDefault="0027346B">
      <w:bookmarkStart w:id="13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27346B">
      <w:bookmarkStart w:id="14" w:name="sub_10222"/>
      <w:bookmarkEnd w:id="13"/>
      <w:r>
        <w:t>** Независимо от применяемых образовательных технологий.</w:t>
      </w:r>
    </w:p>
    <w:p w:rsidR="00000000" w:rsidRDefault="0027346B">
      <w:bookmarkStart w:id="15" w:name="sub_10333"/>
      <w:bookmarkEnd w:id="14"/>
      <w:r>
        <w:t xml:space="preserve">*** Образовательные организации, осуществляющие подготовку квалифицированных </w:t>
      </w:r>
      <w:r>
        <w:lastRenderedPageBreak/>
        <w:t>рабочих, служащих на базе основного общего образования, реализуют федеральный государственный образовате</w:t>
      </w:r>
      <w:r>
        <w:t>льный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27346B"/>
    <w:p w:rsidR="00000000" w:rsidRDefault="0027346B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</w:t>
      </w:r>
      <w:r>
        <w:t>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 по профессиям СПО:</w:t>
      </w:r>
    </w:p>
    <w:bookmarkEnd w:id="16"/>
    <w:p w:rsidR="00000000" w:rsidRDefault="0027346B">
      <w:r>
        <w:t>модельщик по деревянным моделям;</w:t>
      </w:r>
    </w:p>
    <w:p w:rsidR="00000000" w:rsidRDefault="0027346B">
      <w:r>
        <w:t>модельщик гипсовых моделей;</w:t>
      </w:r>
    </w:p>
    <w:p w:rsidR="00000000" w:rsidRDefault="0027346B">
      <w:r>
        <w:t>модельщик по металлическ</w:t>
      </w:r>
      <w:r>
        <w:t>им моделям;</w:t>
      </w:r>
    </w:p>
    <w:p w:rsidR="00000000" w:rsidRDefault="0027346B">
      <w:r>
        <w:t>модельщик выплавляемых моделей.</w:t>
      </w:r>
    </w:p>
    <w:p w:rsidR="00000000" w:rsidRDefault="0027346B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27346B">
      <w:bookmarkStart w:id="17" w:name="sub_321"/>
      <w:r>
        <w:t>а) для обучающихся по очно-заочной форме обучения:</w:t>
      </w:r>
    </w:p>
    <w:bookmarkEnd w:id="17"/>
    <w:p w:rsidR="00000000" w:rsidRDefault="0027346B">
      <w:r>
        <w:t>на базе среднего общего образования - не более чем</w:t>
      </w:r>
      <w:r>
        <w:t xml:space="preserve"> на 1 год;</w:t>
      </w:r>
    </w:p>
    <w:p w:rsidR="00000000" w:rsidRDefault="0027346B">
      <w:r>
        <w:t>на базе основного общего образования - не более чем на 1,5 года;</w:t>
      </w:r>
    </w:p>
    <w:p w:rsidR="00000000" w:rsidRDefault="0027346B">
      <w:bookmarkStart w:id="18" w:name="sub_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27346B"/>
    <w:p w:rsidR="00000000" w:rsidRDefault="0027346B">
      <w:pPr>
        <w:pStyle w:val="1"/>
      </w:pPr>
      <w:bookmarkStart w:id="19" w:name="sub_1004"/>
      <w:r>
        <w:t>IV. Характеристика профессиональной деятельности выпускников</w:t>
      </w:r>
    </w:p>
    <w:bookmarkEnd w:id="19"/>
    <w:p w:rsidR="00000000" w:rsidRDefault="0027346B"/>
    <w:p w:rsidR="00000000" w:rsidRDefault="0027346B">
      <w:bookmarkStart w:id="20" w:name="sub_41"/>
      <w:r>
        <w:t>4.1. Область профессиональной деятельности выпускников: изготовление деревянных и металлических моделей для литейного производства.</w:t>
      </w:r>
    </w:p>
    <w:p w:rsidR="00000000" w:rsidRDefault="0027346B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27346B">
      <w:r>
        <w:t>технологические процессы</w:t>
      </w:r>
      <w:r>
        <w:t xml:space="preserve"> производства модельных комплектов;</w:t>
      </w:r>
    </w:p>
    <w:p w:rsidR="00000000" w:rsidRDefault="0027346B">
      <w:r>
        <w:t>оборудование и инструменты;</w:t>
      </w:r>
    </w:p>
    <w:p w:rsidR="00000000" w:rsidRDefault="0027346B">
      <w:r>
        <w:t>исходные материалы и готовые деревянные и металлические модели;</w:t>
      </w:r>
    </w:p>
    <w:p w:rsidR="00000000" w:rsidRDefault="0027346B">
      <w:r>
        <w:t>техническая, технологическая и нормативная документация.</w:t>
      </w:r>
    </w:p>
    <w:p w:rsidR="00000000" w:rsidRDefault="0027346B">
      <w:bookmarkStart w:id="22" w:name="sub_43"/>
      <w:r>
        <w:t>4.3. Обучающийся по профессии 150406.01 Модельщик готовится к сле</w:t>
      </w:r>
      <w:r>
        <w:t>дующим видам деятельности:</w:t>
      </w:r>
    </w:p>
    <w:p w:rsidR="00000000" w:rsidRDefault="0027346B">
      <w:bookmarkStart w:id="23" w:name="sub_431"/>
      <w:bookmarkEnd w:id="22"/>
      <w:r>
        <w:t>4.3.1. Производство деревянных моделей и стержневых ящиков.</w:t>
      </w:r>
    </w:p>
    <w:p w:rsidR="00000000" w:rsidRDefault="0027346B">
      <w:bookmarkStart w:id="24" w:name="sub_432"/>
      <w:bookmarkEnd w:id="23"/>
      <w:r>
        <w:t>4.3.2. Производство металлических моделей и стержневых ящиков.</w:t>
      </w:r>
    </w:p>
    <w:p w:rsidR="00000000" w:rsidRDefault="0027346B">
      <w:bookmarkStart w:id="25" w:name="sub_433"/>
      <w:bookmarkEnd w:id="24"/>
      <w:r>
        <w:t>4.3.3. Отделка и контроль модельных комплектов.</w:t>
      </w:r>
    </w:p>
    <w:p w:rsidR="00000000" w:rsidRDefault="0027346B">
      <w:bookmarkStart w:id="26" w:name="sub_434"/>
      <w:bookmarkEnd w:id="25"/>
      <w:r>
        <w:t>4.3</w:t>
      </w:r>
      <w:r>
        <w:t>.4. Ремонт модельных комплектов.</w:t>
      </w:r>
    </w:p>
    <w:bookmarkEnd w:id="26"/>
    <w:p w:rsidR="00000000" w:rsidRDefault="0027346B"/>
    <w:p w:rsidR="00000000" w:rsidRDefault="0027346B">
      <w:pPr>
        <w:pStyle w:val="1"/>
      </w:pPr>
      <w:bookmarkStart w:id="27" w:name="sub_1005"/>
      <w:r>
        <w:t>V. Требования к результатам освоения программы подготовки квалифицированных рабочих, служащих</w:t>
      </w:r>
    </w:p>
    <w:bookmarkEnd w:id="27"/>
    <w:p w:rsidR="00000000" w:rsidRDefault="0027346B"/>
    <w:p w:rsidR="00000000" w:rsidRDefault="0027346B">
      <w:bookmarkStart w:id="28" w:name="sub_51"/>
      <w:r>
        <w:t>5.1. Выпускник, освоивший ППКРС, должен обладать общими компетенциями, включающими в себя способно</w:t>
      </w:r>
      <w:r>
        <w:t>сть:</w:t>
      </w:r>
    </w:p>
    <w:p w:rsidR="00000000" w:rsidRDefault="0027346B">
      <w:bookmarkStart w:id="29" w:name="sub_511"/>
      <w:bookmarkEnd w:id="28"/>
      <w:r>
        <w:t>OK 1. Понимать сущность и социальную значимость будущей профессии, проявлять к ней устойчивый интерес.</w:t>
      </w:r>
    </w:p>
    <w:p w:rsidR="00000000" w:rsidRDefault="0027346B">
      <w:bookmarkStart w:id="30" w:name="sub_512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27346B">
      <w:bookmarkStart w:id="31" w:name="sub_513"/>
      <w:bookmarkEnd w:id="30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27346B">
      <w:bookmarkStart w:id="32" w:name="sub_514"/>
      <w:bookmarkEnd w:id="31"/>
      <w:r>
        <w:t>ОК 4. Осуществлять поиск информации, необходимой для эффек</w:t>
      </w:r>
      <w:r>
        <w:t>тивного выполнения профессиональных задач.</w:t>
      </w:r>
    </w:p>
    <w:p w:rsidR="00000000" w:rsidRDefault="0027346B">
      <w:bookmarkStart w:id="33" w:name="sub_515"/>
      <w:bookmarkEnd w:id="32"/>
      <w:r>
        <w:lastRenderedPageBreak/>
        <w:t>ОК 5. Использовать информационно-коммуникационные технологии в профессиональной деятельности.</w:t>
      </w:r>
    </w:p>
    <w:p w:rsidR="00000000" w:rsidRDefault="0027346B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27346B">
      <w:bookmarkStart w:id="35" w:name="sub_517"/>
      <w:bookmarkEnd w:id="34"/>
      <w:r>
        <w:t>ОК 7. 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27346B">
      <w:bookmarkStart w:id="36" w:name="sub_52"/>
      <w:bookmarkEnd w:id="35"/>
      <w:r>
        <w:t>5.2. Выпускник, освоивший ППКРС, должен обладать профессиональными компетенциями, соответствую</w:t>
      </w:r>
      <w:r>
        <w:t>щими видам деятельности:</w:t>
      </w:r>
    </w:p>
    <w:p w:rsidR="00000000" w:rsidRDefault="0027346B">
      <w:bookmarkStart w:id="37" w:name="sub_521"/>
      <w:bookmarkEnd w:id="36"/>
      <w:r>
        <w:t>5.2.1. Производство деревянных моделей и стержневых ящиков.</w:t>
      </w:r>
    </w:p>
    <w:p w:rsidR="00000000" w:rsidRDefault="0027346B">
      <w:bookmarkStart w:id="38" w:name="sub_5211"/>
      <w:bookmarkEnd w:id="37"/>
      <w:r>
        <w:t>ПК 1.1. Обрабатывать древесину вручную.</w:t>
      </w:r>
    </w:p>
    <w:p w:rsidR="00000000" w:rsidRDefault="0027346B">
      <w:bookmarkStart w:id="39" w:name="sub_5212"/>
      <w:bookmarkEnd w:id="38"/>
      <w:r>
        <w:t>ПК 1.2. Обрабатывать древесину на станках.</w:t>
      </w:r>
    </w:p>
    <w:p w:rsidR="00000000" w:rsidRDefault="0027346B">
      <w:bookmarkStart w:id="40" w:name="sub_5213"/>
      <w:bookmarkEnd w:id="39"/>
      <w:r>
        <w:t>ПК 1.3. Соединять деревянные</w:t>
      </w:r>
      <w:r>
        <w:t xml:space="preserve"> заготовки и детали.</w:t>
      </w:r>
    </w:p>
    <w:p w:rsidR="00000000" w:rsidRDefault="0027346B">
      <w:bookmarkStart w:id="41" w:name="sub_5214"/>
      <w:bookmarkEnd w:id="40"/>
      <w:r>
        <w:t>ПК 1.4. Отделывать поверхности моделей.</w:t>
      </w:r>
    </w:p>
    <w:p w:rsidR="00000000" w:rsidRDefault="0027346B">
      <w:bookmarkStart w:id="42" w:name="sub_5215"/>
      <w:bookmarkEnd w:id="41"/>
      <w:r>
        <w:t>ПК 1.5. Изготавливать стержневые ящики.</w:t>
      </w:r>
    </w:p>
    <w:p w:rsidR="00000000" w:rsidRDefault="0027346B">
      <w:bookmarkStart w:id="43" w:name="sub_5216"/>
      <w:bookmarkEnd w:id="42"/>
      <w:r>
        <w:t>ПК 1.6. Изготавливать модели элементов литниковой системы.</w:t>
      </w:r>
    </w:p>
    <w:p w:rsidR="00000000" w:rsidRDefault="0027346B">
      <w:bookmarkStart w:id="44" w:name="sub_5217"/>
      <w:bookmarkEnd w:id="43"/>
      <w:r>
        <w:t>ПК 1.7. Изготавливать шаблоны и скелетные модели.</w:t>
      </w:r>
    </w:p>
    <w:p w:rsidR="00000000" w:rsidRDefault="0027346B">
      <w:bookmarkStart w:id="45" w:name="sub_522"/>
      <w:bookmarkEnd w:id="44"/>
      <w:r>
        <w:t>5.2.2. Производство металлических моделей и стержневых ящиков.</w:t>
      </w:r>
    </w:p>
    <w:p w:rsidR="00000000" w:rsidRDefault="0027346B">
      <w:bookmarkStart w:id="46" w:name="sub_5221"/>
      <w:bookmarkEnd w:id="45"/>
      <w:r>
        <w:t>ПК 2.1. Обрабатывать металл резанием.</w:t>
      </w:r>
    </w:p>
    <w:p w:rsidR="00000000" w:rsidRDefault="0027346B">
      <w:bookmarkStart w:id="47" w:name="sub_5222"/>
      <w:bookmarkEnd w:id="46"/>
      <w:r>
        <w:t>ПК 2.2. Получать металлические заготовки моделей и стержнев</w:t>
      </w:r>
      <w:r>
        <w:t>ых ящиков методом литья в песчаные формы по деревянным моделям.</w:t>
      </w:r>
    </w:p>
    <w:p w:rsidR="00000000" w:rsidRDefault="0027346B">
      <w:bookmarkStart w:id="48" w:name="sub_5223"/>
      <w:bookmarkEnd w:id="47"/>
      <w:r>
        <w:t>ПК 2.3. Изготавливать стержневые ящики для холодного и горячего отверждения стержней.</w:t>
      </w:r>
    </w:p>
    <w:p w:rsidR="00000000" w:rsidRDefault="0027346B">
      <w:bookmarkStart w:id="49" w:name="sub_5224"/>
      <w:bookmarkEnd w:id="48"/>
      <w:r>
        <w:t>ПК 2.4. Изготавливать модельную оснастку для автоматических формовочных ли</w:t>
      </w:r>
      <w:r>
        <w:t>ний.</w:t>
      </w:r>
    </w:p>
    <w:p w:rsidR="00000000" w:rsidRDefault="0027346B">
      <w:bookmarkStart w:id="50" w:name="sub_523"/>
      <w:bookmarkEnd w:id="49"/>
      <w:r>
        <w:t>5.2.3. Отделка и контроль модельных комплектов.</w:t>
      </w:r>
    </w:p>
    <w:p w:rsidR="00000000" w:rsidRDefault="0027346B">
      <w:bookmarkStart w:id="51" w:name="sub_5231"/>
      <w:bookmarkEnd w:id="50"/>
      <w:r>
        <w:t>ПК 3.1. Осуществлять контроль за соответствием размеров модельного комплекта чертежу.</w:t>
      </w:r>
    </w:p>
    <w:p w:rsidR="00000000" w:rsidRDefault="0027346B">
      <w:bookmarkStart w:id="52" w:name="sub_5232"/>
      <w:bookmarkEnd w:id="51"/>
      <w:r>
        <w:t>ПК 3.2. Осуществлять окраску готового модельного комплекта.</w:t>
      </w:r>
    </w:p>
    <w:p w:rsidR="00000000" w:rsidRDefault="0027346B">
      <w:bookmarkStart w:id="53" w:name="sub_5233"/>
      <w:bookmarkEnd w:id="52"/>
      <w:r>
        <w:t>ПК 3.3. Маркировать модели стержневых ящиков.</w:t>
      </w:r>
    </w:p>
    <w:p w:rsidR="00000000" w:rsidRDefault="0027346B">
      <w:bookmarkStart w:id="54" w:name="sub_5234"/>
      <w:bookmarkEnd w:id="53"/>
      <w:r>
        <w:t>ПК 3.4. Осуществлять периодический контроль рабочих модельных комплектов.</w:t>
      </w:r>
    </w:p>
    <w:p w:rsidR="00000000" w:rsidRDefault="0027346B">
      <w:bookmarkStart w:id="55" w:name="sub_524"/>
      <w:bookmarkEnd w:id="54"/>
      <w:r>
        <w:t>5.2.4. Ремонт модельных комплектов.</w:t>
      </w:r>
    </w:p>
    <w:p w:rsidR="00000000" w:rsidRDefault="0027346B">
      <w:bookmarkStart w:id="56" w:name="sub_5241"/>
      <w:bookmarkEnd w:id="55"/>
      <w:r>
        <w:t>ПК 4.1. Составлять ведомость дефектов модельной о</w:t>
      </w:r>
      <w:r>
        <w:t>снастки.</w:t>
      </w:r>
    </w:p>
    <w:p w:rsidR="00000000" w:rsidRDefault="0027346B">
      <w:bookmarkStart w:id="57" w:name="sub_5242"/>
      <w:bookmarkEnd w:id="56"/>
      <w:r>
        <w:t>ПК 4.2. Выявлять основные причины поломок и износа элементов модельных комплектов.</w:t>
      </w:r>
    </w:p>
    <w:p w:rsidR="00000000" w:rsidRDefault="0027346B">
      <w:bookmarkStart w:id="58" w:name="sub_5243"/>
      <w:bookmarkEnd w:id="57"/>
      <w:r>
        <w:t>ПК 4.3. Производить ремонт модельных комплектов.</w:t>
      </w:r>
    </w:p>
    <w:bookmarkEnd w:id="58"/>
    <w:p w:rsidR="00000000" w:rsidRDefault="0027346B"/>
    <w:p w:rsidR="00000000" w:rsidRDefault="0027346B">
      <w:pPr>
        <w:pStyle w:val="1"/>
      </w:pPr>
      <w:bookmarkStart w:id="59" w:name="sub_1006"/>
      <w:r>
        <w:t xml:space="preserve">VI. Требования к структуре программы подготовки квалифицированных </w:t>
      </w:r>
      <w:r>
        <w:t>рабочих, служащих</w:t>
      </w:r>
    </w:p>
    <w:bookmarkEnd w:id="59"/>
    <w:p w:rsidR="00000000" w:rsidRDefault="0027346B"/>
    <w:p w:rsidR="00000000" w:rsidRDefault="0027346B">
      <w:bookmarkStart w:id="60" w:name="sub_61"/>
      <w:r>
        <w:t>6.1. ППКРС предусматривает изучение следующих учебных циклов:</w:t>
      </w:r>
    </w:p>
    <w:bookmarkEnd w:id="60"/>
    <w:p w:rsidR="00000000" w:rsidRDefault="0027346B">
      <w:r>
        <w:t>общепрофессионального;</w:t>
      </w:r>
    </w:p>
    <w:p w:rsidR="00000000" w:rsidRDefault="0027346B">
      <w:r>
        <w:t>профессионального</w:t>
      </w:r>
    </w:p>
    <w:p w:rsidR="00000000" w:rsidRDefault="0027346B">
      <w:r>
        <w:t>и разделов:</w:t>
      </w:r>
    </w:p>
    <w:p w:rsidR="00000000" w:rsidRDefault="0027346B">
      <w:r>
        <w:t>физическая культура;</w:t>
      </w:r>
    </w:p>
    <w:p w:rsidR="00000000" w:rsidRDefault="0027346B">
      <w:r>
        <w:t>учебная практика;</w:t>
      </w:r>
    </w:p>
    <w:p w:rsidR="00000000" w:rsidRDefault="0027346B">
      <w:r>
        <w:t>производственная практика;</w:t>
      </w:r>
    </w:p>
    <w:p w:rsidR="00000000" w:rsidRDefault="0027346B">
      <w:r>
        <w:t>промежуточная аттестация;</w:t>
      </w:r>
    </w:p>
    <w:p w:rsidR="00000000" w:rsidRDefault="0027346B">
      <w:r>
        <w:t>государственная итоговая аттестация.</w:t>
      </w:r>
    </w:p>
    <w:p w:rsidR="00000000" w:rsidRDefault="0027346B">
      <w:bookmarkStart w:id="61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</w:t>
      </w:r>
      <w:r>
        <w:t>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</w:t>
      </w:r>
      <w:r>
        <w:t>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1"/>
    <w:p w:rsidR="00000000" w:rsidRDefault="0027346B">
      <w:r>
        <w:lastRenderedPageBreak/>
        <w:t>Общепрофессиональный учебный цикл состоит из общепрофессиональных дисциплин, профессиональный учебный цикл состоит из проф</w:t>
      </w:r>
      <w:r>
        <w:t>ессиональных модулей в соответствии с видами деятельности, соответствующими присваиваемой(ым)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</w:t>
      </w:r>
      <w:r>
        <w:t>тся учебная и (или) производственная практика.</w:t>
      </w:r>
    </w:p>
    <w:p w:rsidR="00000000" w:rsidRDefault="0027346B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</w:t>
      </w:r>
      <w:r>
        <w:t>са в неделю в период теоретического обучения (обязательной части учебный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27346B">
      <w:bookmarkStart w:id="62" w:name="sub_63"/>
      <w:r>
        <w:t>6.3. Образовательной организ</w:t>
      </w:r>
      <w:r>
        <w:t>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62"/>
    <w:p w:rsidR="00000000" w:rsidRDefault="0027346B"/>
    <w:p w:rsidR="00000000" w:rsidRDefault="0027346B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7346B">
      <w:pPr>
        <w:pStyle w:val="1"/>
      </w:pPr>
      <w:r>
        <w:lastRenderedPageBreak/>
        <w:t>Структура программы подготовки кв</w:t>
      </w:r>
      <w:r>
        <w:t>алифицированных рабочих, служащих</w:t>
      </w:r>
    </w:p>
    <w:p w:rsidR="00000000" w:rsidRDefault="0027346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27346B">
      <w:pPr>
        <w:pStyle w:val="a7"/>
        <w:rPr>
          <w:shd w:val="clear" w:color="auto" w:fill="F0F0F0"/>
        </w:rPr>
      </w:pPr>
      <w:bookmarkStart w:id="63" w:name="sub_200"/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2 внесены изменения</w:t>
      </w:r>
    </w:p>
    <w:bookmarkEnd w:id="63"/>
    <w:p w:rsidR="00000000" w:rsidRDefault="0027346B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27346B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273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5176"/>
        <w:gridCol w:w="2035"/>
        <w:gridCol w:w="1931"/>
        <w:gridCol w:w="2482"/>
        <w:gridCol w:w="21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Всего максимальной учебной нагруз</w:t>
            </w:r>
            <w:r>
              <w:t>ки обучающегося (час./нед.)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702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468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ОП.00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327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218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27346B">
            <w:pPr>
              <w:pStyle w:val="ad"/>
            </w:pPr>
            <w:r>
              <w:t>уметь:</w:t>
            </w:r>
          </w:p>
          <w:p w:rsidR="00000000" w:rsidRDefault="0027346B">
            <w:pPr>
              <w:pStyle w:val="ad"/>
            </w:pPr>
            <w:r>
              <w:t>читать структурные, монтажные и простые принципиальные электрические схемы; рассчитывать и измерять основные параметры простых электрических, магнитных и электронных цепей;</w:t>
            </w:r>
          </w:p>
          <w:p w:rsidR="00000000" w:rsidRDefault="0027346B">
            <w:pPr>
              <w:pStyle w:val="ad"/>
            </w:pPr>
            <w:r>
              <w:t>использовать в работе электроизмерительные приборы;</w:t>
            </w:r>
          </w:p>
          <w:p w:rsidR="00000000" w:rsidRDefault="0027346B">
            <w:pPr>
              <w:pStyle w:val="ad"/>
            </w:pPr>
            <w:r>
              <w:t>пускать и останавливать электро</w:t>
            </w:r>
            <w:r>
              <w:t>двигатели, установленные на эксплуатируемом оборудовании;</w:t>
            </w:r>
          </w:p>
          <w:p w:rsidR="00000000" w:rsidRDefault="0027346B">
            <w:pPr>
              <w:pStyle w:val="ad"/>
            </w:pPr>
            <w:r>
              <w:t>знать:</w:t>
            </w:r>
          </w:p>
          <w:p w:rsidR="00000000" w:rsidRDefault="0027346B">
            <w:pPr>
              <w:pStyle w:val="ad"/>
            </w:pPr>
            <w:r>
              <w:t xml:space="preserve">единицы измерения силы тока, напряжения, </w:t>
            </w:r>
            <w:r>
              <w:lastRenderedPageBreak/>
              <w:t>мощности электрического тока, сопротивления проводников;</w:t>
            </w:r>
          </w:p>
          <w:p w:rsidR="00000000" w:rsidRDefault="0027346B">
            <w:pPr>
              <w:pStyle w:val="ad"/>
            </w:pPr>
            <w:r>
              <w:t>методы расчета и измерения основных параметров простых электрических, магнитных и электронных</w:t>
            </w:r>
            <w:r>
              <w:t xml:space="preserve"> цепей;</w:t>
            </w:r>
          </w:p>
          <w:p w:rsidR="00000000" w:rsidRDefault="0027346B">
            <w:pPr>
              <w:pStyle w:val="ad"/>
            </w:pPr>
            <w:r>
              <w:t>свойства постоянного и переменного электрического тока;</w:t>
            </w:r>
          </w:p>
          <w:p w:rsidR="00000000" w:rsidRDefault="0027346B">
            <w:pPr>
              <w:pStyle w:val="ad"/>
            </w:pPr>
            <w:r>
              <w:t>принципы последовательного и параллельного соединения проводников и источников тока;</w:t>
            </w:r>
          </w:p>
          <w:p w:rsidR="00000000" w:rsidRDefault="0027346B">
            <w:pPr>
              <w:pStyle w:val="ad"/>
            </w:pPr>
            <w:r>
              <w:t xml:space="preserve">электроизмерительные приборы (амперметр, вольтметр), их устройство, принцип действия и правила включения в </w:t>
            </w:r>
            <w:r>
              <w:t>электрическую цепь;</w:t>
            </w:r>
          </w:p>
          <w:p w:rsidR="00000000" w:rsidRDefault="0027346B">
            <w:pPr>
              <w:pStyle w:val="ad"/>
            </w:pPr>
            <w:r>
              <w:t>свойства магнитного поля;</w:t>
            </w:r>
          </w:p>
          <w:p w:rsidR="00000000" w:rsidRDefault="0027346B">
            <w:pPr>
              <w:pStyle w:val="ad"/>
            </w:pPr>
            <w:r>
              <w:t>двигатели постоянного и переменного тока, их устройство и принцип действия;</w:t>
            </w:r>
          </w:p>
          <w:p w:rsidR="00000000" w:rsidRDefault="0027346B">
            <w:pPr>
              <w:pStyle w:val="ad"/>
            </w:pPr>
            <w:r>
              <w:t>правила пуска, остановки электродвигателей,</w:t>
            </w:r>
          </w:p>
          <w:p w:rsidR="00000000" w:rsidRDefault="0027346B">
            <w:pPr>
              <w:pStyle w:val="ad"/>
            </w:pPr>
            <w:r>
              <w:t>установленных на эксплуатируемом оборудовании;</w:t>
            </w:r>
          </w:p>
          <w:p w:rsidR="00000000" w:rsidRDefault="0027346B">
            <w:pPr>
              <w:pStyle w:val="ad"/>
            </w:pPr>
            <w:r>
              <w:t>аппаратуру защиты электродвигателей;</w:t>
            </w:r>
          </w:p>
          <w:p w:rsidR="00000000" w:rsidRDefault="0027346B">
            <w:pPr>
              <w:pStyle w:val="ad"/>
            </w:pPr>
            <w:r>
              <w:t>методы защиты от короткого замыкания;</w:t>
            </w:r>
          </w:p>
          <w:p w:rsidR="00000000" w:rsidRDefault="0027346B">
            <w:pPr>
              <w:pStyle w:val="ad"/>
            </w:pPr>
            <w:r>
              <w:t>заземление, зануление.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ОП.01. Основы электротехники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27346B">
            <w:pPr>
              <w:pStyle w:val="ad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27346B">
            <w:pPr>
              <w:pStyle w:val="ad"/>
            </w:pPr>
            <w:hyperlink w:anchor="sub_5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27346B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27346B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уме</w:t>
            </w:r>
            <w:r>
              <w:t>ть:</w:t>
            </w:r>
          </w:p>
          <w:p w:rsidR="00000000" w:rsidRDefault="0027346B">
            <w:pPr>
              <w:pStyle w:val="ad"/>
            </w:pPr>
            <w:r>
              <w:t>соблюдать требования охраны труда и промышленной безопасности; выбирать средства индивидуальной защиты;</w:t>
            </w:r>
          </w:p>
          <w:p w:rsidR="00000000" w:rsidRDefault="0027346B">
            <w:pPr>
              <w:pStyle w:val="ad"/>
            </w:pPr>
            <w:r>
              <w:t>пользоваться средствами индивидуальной защиты; выполнять санитарно-технологические требования на рабочем месте и в производственной зоне;</w:t>
            </w:r>
          </w:p>
          <w:p w:rsidR="00000000" w:rsidRDefault="0027346B">
            <w:pPr>
              <w:pStyle w:val="ad"/>
            </w:pPr>
            <w:r>
              <w:t>знать:</w:t>
            </w:r>
          </w:p>
          <w:p w:rsidR="00000000" w:rsidRDefault="0027346B">
            <w:pPr>
              <w:pStyle w:val="ad"/>
            </w:pPr>
            <w:r>
              <w:t>особенности обеспечения безопасных условий труда на рабочем месте и производстве;</w:t>
            </w:r>
          </w:p>
          <w:p w:rsidR="00000000" w:rsidRDefault="0027346B">
            <w:pPr>
              <w:pStyle w:val="ad"/>
            </w:pPr>
            <w:r>
              <w:lastRenderedPageBreak/>
              <w:t>назначение средств индивидуальной защиты; требования гигиены труда.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ОП.02. Охрана труда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27346B">
            <w:pPr>
              <w:pStyle w:val="ad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27346B">
            <w:pPr>
              <w:pStyle w:val="ad"/>
            </w:pPr>
            <w:hyperlink w:anchor="sub_515" w:history="1">
              <w:r>
                <w:rPr>
                  <w:rStyle w:val="a4"/>
                </w:rPr>
                <w:t>ОК</w:t>
              </w:r>
              <w:r>
                <w:rPr>
                  <w:rStyle w:val="a4"/>
                </w:rPr>
                <w:t xml:space="preserve"> 5</w:t>
              </w:r>
            </w:hyperlink>
          </w:p>
          <w:p w:rsidR="00000000" w:rsidRDefault="0027346B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27346B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уметь:</w:t>
            </w:r>
          </w:p>
          <w:p w:rsidR="00000000" w:rsidRDefault="0027346B">
            <w:pPr>
              <w:pStyle w:val="ad"/>
            </w:pPr>
            <w:r>
              <w:t>читать инструктивную документацию;</w:t>
            </w:r>
          </w:p>
          <w:p w:rsidR="00000000" w:rsidRDefault="0027346B">
            <w:pPr>
              <w:pStyle w:val="ad"/>
            </w:pPr>
            <w:r>
              <w:t>знать:</w:t>
            </w:r>
          </w:p>
          <w:p w:rsidR="00000000" w:rsidRDefault="0027346B">
            <w:pPr>
              <w:pStyle w:val="ad"/>
            </w:pPr>
            <w:r>
              <w:t>оборудование для приготовления расплавов чугуна, сталей и сплавов цветных металлов; последовательность операций; шихтовку материалов для плавки литейных сплавов;</w:t>
            </w:r>
          </w:p>
          <w:p w:rsidR="00000000" w:rsidRDefault="0027346B">
            <w:pPr>
              <w:pStyle w:val="ad"/>
            </w:pPr>
            <w:r>
              <w:t>правила расчета.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ОП.03. Общая</w:t>
            </w:r>
          </w:p>
          <w:p w:rsidR="00000000" w:rsidRDefault="0027346B">
            <w:pPr>
              <w:pStyle w:val="ad"/>
            </w:pPr>
            <w:r>
              <w:t>технология</w:t>
            </w:r>
          </w:p>
          <w:p w:rsidR="00000000" w:rsidRDefault="0027346B">
            <w:pPr>
              <w:pStyle w:val="ad"/>
            </w:pPr>
            <w:r>
              <w:t>производства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27346B">
            <w:pPr>
              <w:pStyle w:val="ad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27346B">
            <w:pPr>
              <w:pStyle w:val="ad"/>
            </w:pPr>
            <w:hyperlink w:anchor="sub_5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27346B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27346B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уметь:</w:t>
            </w:r>
          </w:p>
          <w:p w:rsidR="00000000" w:rsidRDefault="0027346B">
            <w:pPr>
              <w:pStyle w:val="ad"/>
            </w:pPr>
            <w:r>
              <w:t>читать чертежи изделий, механизмов и узлов используемого оборудования;</w:t>
            </w:r>
          </w:p>
          <w:p w:rsidR="00000000" w:rsidRDefault="0027346B">
            <w:pPr>
              <w:pStyle w:val="ad"/>
            </w:pPr>
            <w:r>
              <w:t>использовать технологическую документацию;</w:t>
            </w:r>
          </w:p>
          <w:p w:rsidR="00000000" w:rsidRDefault="0027346B">
            <w:pPr>
              <w:pStyle w:val="ad"/>
            </w:pPr>
            <w:r>
              <w:t>знать:</w:t>
            </w:r>
          </w:p>
          <w:p w:rsidR="00000000" w:rsidRDefault="0027346B">
            <w:pPr>
              <w:pStyle w:val="ad"/>
            </w:pPr>
            <w:r>
              <w:t>основные правила разработки, оформления и чтения конструкторской и технологической документации;</w:t>
            </w:r>
          </w:p>
          <w:p w:rsidR="00000000" w:rsidRDefault="0027346B">
            <w:pPr>
              <w:pStyle w:val="ad"/>
            </w:pPr>
            <w:r>
              <w:t>общие сведения о сборочных чертежах;</w:t>
            </w:r>
          </w:p>
          <w:p w:rsidR="00000000" w:rsidRDefault="0027346B">
            <w:pPr>
              <w:pStyle w:val="ad"/>
            </w:pPr>
            <w:r>
              <w:t>основные приемы техники черчения, правила выполнения чертежей;</w:t>
            </w:r>
          </w:p>
          <w:p w:rsidR="00000000" w:rsidRDefault="0027346B">
            <w:pPr>
              <w:pStyle w:val="ad"/>
            </w:pPr>
            <w:r>
              <w:t>основы машиностроительного черчения;</w:t>
            </w:r>
          </w:p>
          <w:p w:rsidR="00000000" w:rsidRDefault="0027346B">
            <w:pPr>
              <w:pStyle w:val="ad"/>
            </w:pPr>
            <w:r>
              <w:t>требования единой сист</w:t>
            </w:r>
            <w:r>
              <w:t>емы конструкторской документации (ЕСКД).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ОП.04. Основы инженерной графики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27346B">
            <w:pPr>
              <w:pStyle w:val="ad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27346B">
            <w:pPr>
              <w:pStyle w:val="ad"/>
            </w:pPr>
            <w:hyperlink w:anchor="sub_5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27346B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27346B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уметь:</w:t>
            </w:r>
          </w:p>
          <w:p w:rsidR="00000000" w:rsidRDefault="0027346B">
            <w:pPr>
              <w:pStyle w:val="ad"/>
            </w:pPr>
            <w:r>
              <w:t>выполнять механические испытания образцов материалов;</w:t>
            </w:r>
          </w:p>
          <w:p w:rsidR="00000000" w:rsidRDefault="0027346B">
            <w:pPr>
              <w:pStyle w:val="ad"/>
            </w:pPr>
            <w:r>
              <w:t>использовать физико-химические методы исследования металлов;</w:t>
            </w:r>
          </w:p>
          <w:p w:rsidR="00000000" w:rsidRDefault="0027346B">
            <w:pPr>
              <w:pStyle w:val="ad"/>
            </w:pPr>
            <w:r>
              <w:t>пользоваться справочными таблицами для определения свойств материалов;</w:t>
            </w:r>
          </w:p>
          <w:p w:rsidR="00000000" w:rsidRDefault="0027346B">
            <w:pPr>
              <w:pStyle w:val="ad"/>
            </w:pPr>
            <w:r>
              <w:t xml:space="preserve">выбирать материалы для осуществления </w:t>
            </w:r>
            <w:r>
              <w:lastRenderedPageBreak/>
              <w:t>профессиональной деятельности;</w:t>
            </w:r>
          </w:p>
          <w:p w:rsidR="00000000" w:rsidRDefault="0027346B">
            <w:pPr>
              <w:pStyle w:val="ad"/>
            </w:pPr>
            <w:r>
              <w:t>зн</w:t>
            </w:r>
            <w:r>
              <w:t>ать:</w:t>
            </w:r>
          </w:p>
          <w:p w:rsidR="00000000" w:rsidRDefault="0027346B">
            <w:pPr>
              <w:pStyle w:val="ad"/>
            </w:pPr>
            <w:r>
              <w:t>основные свойства и классификацию материалов, использующихся в профессиональной деятельности;</w:t>
            </w:r>
          </w:p>
          <w:p w:rsidR="00000000" w:rsidRDefault="0027346B">
            <w:pPr>
              <w:pStyle w:val="ad"/>
            </w:pPr>
            <w:r>
              <w:t>наименование, маркировку, свойства обрабатываемого материала;</w:t>
            </w:r>
          </w:p>
          <w:p w:rsidR="00000000" w:rsidRDefault="0027346B">
            <w:pPr>
              <w:pStyle w:val="ad"/>
            </w:pPr>
            <w:r>
              <w:t>правила применения охлаждающих и смазывающих материалов;</w:t>
            </w:r>
          </w:p>
          <w:p w:rsidR="00000000" w:rsidRDefault="0027346B">
            <w:pPr>
              <w:pStyle w:val="ad"/>
            </w:pPr>
            <w:r>
              <w:t>основные сведения о металлах и сплавах</w:t>
            </w:r>
            <w:r>
              <w:t>;</w:t>
            </w:r>
          </w:p>
          <w:p w:rsidR="00000000" w:rsidRDefault="0027346B">
            <w:pPr>
              <w:pStyle w:val="ad"/>
            </w:pPr>
            <w:r>
              <w:t>основные сведения о неметаллических, прокладочных, уплотнительных и электротехнических материалах, стали, их классификацию.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ОП.05. Основы материаловедения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27346B">
            <w:pPr>
              <w:pStyle w:val="ad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27346B">
            <w:pPr>
              <w:pStyle w:val="ad"/>
            </w:pPr>
            <w:hyperlink w:anchor="sub_5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27346B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27346B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уметь:</w:t>
            </w:r>
          </w:p>
          <w:p w:rsidR="00000000" w:rsidRDefault="0027346B">
            <w:pPr>
              <w:pStyle w:val="ad"/>
            </w:pPr>
            <w:r>
              <w:t>контролировать качество выполняемых работ;</w:t>
            </w:r>
          </w:p>
          <w:p w:rsidR="00000000" w:rsidRDefault="0027346B">
            <w:pPr>
              <w:pStyle w:val="ad"/>
            </w:pPr>
            <w:r>
              <w:t>знать:</w:t>
            </w:r>
          </w:p>
          <w:p w:rsidR="00000000" w:rsidRDefault="0027346B">
            <w:pPr>
              <w:pStyle w:val="ad"/>
            </w:pPr>
            <w:r>
              <w:t>системы допусков и посадок, точность обработки, квалитеты, классы точности;</w:t>
            </w:r>
          </w:p>
          <w:p w:rsidR="00000000" w:rsidRDefault="0027346B">
            <w:pPr>
              <w:pStyle w:val="ad"/>
            </w:pPr>
            <w:r>
              <w:t>допуски и отклонения формы и расположения поверхност</w:t>
            </w:r>
            <w:r>
              <w:t>ей.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ОП.06. Допуски, посадки и технические измерения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27346B">
            <w:pPr>
              <w:pStyle w:val="ad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27346B">
            <w:pPr>
              <w:pStyle w:val="ad"/>
            </w:pPr>
            <w:hyperlink w:anchor="sub_5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27346B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27346B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уметь:</w:t>
            </w:r>
          </w:p>
          <w:p w:rsidR="00000000" w:rsidRDefault="0027346B">
            <w:pPr>
              <w:pStyle w:val="ad"/>
            </w:pPr>
            <w:r>
              <w:t>организовыва</w:t>
            </w:r>
            <w:r>
              <w:t>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7346B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27346B">
            <w:pPr>
              <w:pStyle w:val="ad"/>
            </w:pPr>
            <w:r>
              <w:t>использ</w:t>
            </w:r>
            <w:r>
              <w:t xml:space="preserve">овать средства индивидуальной и коллективной защиты от оружия массового поражения; применять первичные средства </w:t>
            </w:r>
            <w:r>
              <w:lastRenderedPageBreak/>
              <w:t>пожаротушения;</w:t>
            </w:r>
          </w:p>
          <w:p w:rsidR="00000000" w:rsidRDefault="0027346B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 п</w:t>
            </w:r>
            <w:r>
              <w:t>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27346B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</w:t>
            </w:r>
            <w:r>
              <w:t>нной службы;</w:t>
            </w:r>
          </w:p>
          <w:p w:rsidR="00000000" w:rsidRDefault="0027346B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27346B">
            <w:pPr>
              <w:pStyle w:val="ad"/>
            </w:pPr>
            <w:r>
              <w:t>знать:</w:t>
            </w:r>
          </w:p>
          <w:p w:rsidR="00000000" w:rsidRDefault="0027346B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</w:t>
            </w:r>
            <w:r>
              <w:t>одействия терроризму как серьезной угрозе национальной безопасности России;</w:t>
            </w:r>
          </w:p>
          <w:p w:rsidR="00000000" w:rsidRDefault="0027346B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7346B">
            <w:pPr>
              <w:pStyle w:val="ad"/>
            </w:pPr>
            <w:r>
              <w:t>основы военной службы и обороны государ</w:t>
            </w:r>
            <w:r>
              <w:t>ства; задачи и основные мероприятия гражданской обороны;</w:t>
            </w:r>
          </w:p>
          <w:p w:rsidR="00000000" w:rsidRDefault="0027346B">
            <w:pPr>
              <w:pStyle w:val="ad"/>
            </w:pPr>
            <w:r>
              <w:t>способы защиты населения от оружия массового пораже</w:t>
            </w:r>
            <w:r>
              <w:t xml:space="preserve">ния; меры пожарной безопасности и правила безопасного поведения при пожарах; организацию и порядок призыва граждан на военную службу и поступления на </w:t>
            </w:r>
            <w:r>
              <w:lastRenderedPageBreak/>
              <w:t>нее в добровольном порядке;</w:t>
            </w:r>
          </w:p>
          <w:p w:rsidR="00000000" w:rsidRDefault="0027346B">
            <w:pPr>
              <w:pStyle w:val="ad"/>
            </w:pPr>
            <w:r>
              <w:t>основные виды вооружения, военной техники и специального снаряжения, состоящих</w:t>
            </w:r>
            <w:r>
              <w:t xml:space="preserve"> на вооружении (оснащении) воинских подразделений, в которых имеются военно-учетные специальности, родственные профессиям СПО; область применения получаемых профессиональных знаний при исполнении обязанностей военной службы; порядок и правила оказания перв</w:t>
            </w:r>
            <w:r>
              <w:t>ой помощи пострадавшим.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26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ОП.07. Безопасность жизнедеятельности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7346B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375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250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ПМ.00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375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250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ПМ.01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Производство деревянных моделей и стержневых ящиков</w:t>
            </w:r>
          </w:p>
          <w:p w:rsidR="00000000" w:rsidRDefault="0027346B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7346B">
            <w:pPr>
              <w:pStyle w:val="ad"/>
            </w:pPr>
            <w:r>
              <w:t>иметь практический опыт:</w:t>
            </w:r>
          </w:p>
          <w:p w:rsidR="00000000" w:rsidRDefault="0027346B">
            <w:pPr>
              <w:pStyle w:val="ad"/>
            </w:pPr>
            <w:r>
              <w:t>обработки древесины вручную и на станках;</w:t>
            </w:r>
          </w:p>
          <w:p w:rsidR="00000000" w:rsidRDefault="0027346B">
            <w:pPr>
              <w:pStyle w:val="ad"/>
            </w:pPr>
            <w:r>
              <w:t>соединения деревянных заготовок и деталей;</w:t>
            </w:r>
          </w:p>
          <w:p w:rsidR="00000000" w:rsidRDefault="0027346B">
            <w:pPr>
              <w:pStyle w:val="ad"/>
            </w:pPr>
            <w:r>
              <w:t>отделки поверхности моделей;</w:t>
            </w:r>
          </w:p>
          <w:p w:rsidR="00000000" w:rsidRDefault="0027346B">
            <w:pPr>
              <w:pStyle w:val="ad"/>
            </w:pPr>
            <w:r>
              <w:t>изготовления стержневых ящиков, моделей элементов литниковой системы, шаблонов и скелетных моделей;</w:t>
            </w:r>
          </w:p>
          <w:p w:rsidR="00000000" w:rsidRDefault="0027346B">
            <w:pPr>
              <w:pStyle w:val="ad"/>
            </w:pPr>
            <w:r>
              <w:t>уметь:</w:t>
            </w:r>
          </w:p>
          <w:p w:rsidR="00000000" w:rsidRDefault="0027346B">
            <w:pPr>
              <w:pStyle w:val="ad"/>
            </w:pPr>
            <w:r>
              <w:t>применять контрольно-измерительные инструменты и приспособления;</w:t>
            </w:r>
          </w:p>
          <w:p w:rsidR="00000000" w:rsidRDefault="0027346B">
            <w:pPr>
              <w:pStyle w:val="ad"/>
            </w:pPr>
            <w:r>
              <w:t>пилить, строгать, делать разметку, заполнять карты техн</w:t>
            </w:r>
            <w:r>
              <w:t>ологического процесса, склеивать, сплачивать, связывать, сращивать;</w:t>
            </w:r>
          </w:p>
          <w:p w:rsidR="00000000" w:rsidRDefault="0027346B">
            <w:pPr>
              <w:pStyle w:val="ad"/>
            </w:pPr>
            <w:r>
              <w:t>отделывать поверхности модели;</w:t>
            </w:r>
          </w:p>
          <w:p w:rsidR="00000000" w:rsidRDefault="0027346B">
            <w:pPr>
              <w:pStyle w:val="ad"/>
            </w:pPr>
            <w:r>
              <w:t xml:space="preserve">изготавливать стержневые ящики. модели, </w:t>
            </w:r>
            <w:r>
              <w:lastRenderedPageBreak/>
              <w:t>элементы литниковой системы;</w:t>
            </w:r>
          </w:p>
          <w:p w:rsidR="00000000" w:rsidRDefault="0027346B">
            <w:pPr>
              <w:pStyle w:val="ad"/>
            </w:pPr>
            <w:r>
              <w:t>знать:</w:t>
            </w:r>
          </w:p>
          <w:p w:rsidR="00000000" w:rsidRDefault="0027346B">
            <w:pPr>
              <w:pStyle w:val="ad"/>
            </w:pPr>
            <w:r>
              <w:t xml:space="preserve">классификацию станков по назначению, их устройство, принцип действия, выполнение </w:t>
            </w:r>
            <w:r>
              <w:t>работы, технические требования к качеству обработки древесины;</w:t>
            </w:r>
          </w:p>
          <w:p w:rsidR="00000000" w:rsidRDefault="0027346B">
            <w:pPr>
              <w:pStyle w:val="ad"/>
            </w:pPr>
            <w:r>
              <w:t>разъемные и неразъемные соединения, их характеристику и применение в модельном производстве;</w:t>
            </w:r>
          </w:p>
          <w:p w:rsidR="00000000" w:rsidRDefault="0027346B">
            <w:pPr>
              <w:pStyle w:val="ad"/>
            </w:pPr>
            <w:r>
              <w:t>классификацию деревянных комплектов по ГОСТу;</w:t>
            </w:r>
          </w:p>
          <w:p w:rsidR="00000000" w:rsidRDefault="0027346B">
            <w:pPr>
              <w:pStyle w:val="ad"/>
            </w:pPr>
            <w:r>
              <w:t>технические требования к моделям и стержневым ящикам р</w:t>
            </w:r>
            <w:r>
              <w:t>азличных классов прочности;</w:t>
            </w:r>
          </w:p>
          <w:p w:rsidR="00000000" w:rsidRDefault="0027346B">
            <w:pPr>
              <w:pStyle w:val="ad"/>
            </w:pPr>
            <w:r>
              <w:t>породы древесины;</w:t>
            </w:r>
          </w:p>
          <w:p w:rsidR="00000000" w:rsidRDefault="0027346B">
            <w:pPr>
              <w:pStyle w:val="ad"/>
            </w:pPr>
            <w:r>
              <w:t>модели, классификацию по размерам, сложности и точности;</w:t>
            </w:r>
          </w:p>
          <w:p w:rsidR="00000000" w:rsidRDefault="0027346B">
            <w:pPr>
              <w:pStyle w:val="ad"/>
            </w:pPr>
            <w:r>
              <w:t>конструкции деревянных моделей, их характеристику;</w:t>
            </w:r>
          </w:p>
          <w:p w:rsidR="00000000" w:rsidRDefault="0027346B">
            <w:pPr>
              <w:pStyle w:val="ad"/>
            </w:pPr>
            <w:r>
              <w:t>модельные плиты;</w:t>
            </w:r>
          </w:p>
          <w:p w:rsidR="00000000" w:rsidRDefault="0027346B">
            <w:pPr>
              <w:pStyle w:val="ad"/>
            </w:pPr>
            <w:r>
              <w:t>особенности конструкции плит, их применение;</w:t>
            </w:r>
          </w:p>
          <w:p w:rsidR="00000000" w:rsidRDefault="0027346B">
            <w:pPr>
              <w:pStyle w:val="ad"/>
            </w:pPr>
            <w:r>
              <w:t>конструкции модельных плит для формовочн</w:t>
            </w:r>
            <w:r>
              <w:t>ых автоматов и полуавтоматов;</w:t>
            </w:r>
          </w:p>
          <w:p w:rsidR="00000000" w:rsidRDefault="0027346B">
            <w:pPr>
              <w:pStyle w:val="ad"/>
            </w:pPr>
            <w:r>
              <w:t>стержневые ящики, их типы, устройство;</w:t>
            </w:r>
          </w:p>
          <w:p w:rsidR="00000000" w:rsidRDefault="0027346B">
            <w:pPr>
              <w:pStyle w:val="ad"/>
            </w:pPr>
            <w:r>
              <w:t>размеры стержневых знаков моделей, величины их уклонов;</w:t>
            </w:r>
          </w:p>
          <w:p w:rsidR="00000000" w:rsidRDefault="0027346B">
            <w:pPr>
              <w:pStyle w:val="ad"/>
            </w:pPr>
            <w:r>
              <w:t>зазоры, их назначение;</w:t>
            </w:r>
          </w:p>
          <w:p w:rsidR="00000000" w:rsidRDefault="0027346B">
            <w:pPr>
              <w:pStyle w:val="ad"/>
            </w:pPr>
            <w:r>
              <w:t>металлические конструктивные элементы деревянных модельных комплектов, их назначение;</w:t>
            </w:r>
          </w:p>
          <w:p w:rsidR="00000000" w:rsidRDefault="0027346B">
            <w:pPr>
              <w:pStyle w:val="ad"/>
            </w:pPr>
            <w:r>
              <w:t>модели элементов литни</w:t>
            </w:r>
            <w:r>
              <w:t>ковых систем, их нормализацию;</w:t>
            </w:r>
          </w:p>
          <w:p w:rsidR="00000000" w:rsidRDefault="0027346B">
            <w:pPr>
              <w:pStyle w:val="ad"/>
            </w:pPr>
            <w:r>
              <w:lastRenderedPageBreak/>
              <w:t>формовочные уклоны, их назначение, ГОСТ; правила хранения деревянных модельных комплектов;</w:t>
            </w:r>
          </w:p>
          <w:p w:rsidR="00000000" w:rsidRDefault="0027346B">
            <w:pPr>
              <w:pStyle w:val="ad"/>
            </w:pPr>
            <w:r>
              <w:t>классификацию заготовок по назначению, форме;</w:t>
            </w:r>
          </w:p>
          <w:p w:rsidR="00000000" w:rsidRDefault="0027346B">
            <w:pPr>
              <w:pStyle w:val="ad"/>
            </w:pPr>
            <w:r>
              <w:t>технологический процесс изготовления моделей шаблонов и скелетных моделей;</w:t>
            </w:r>
          </w:p>
          <w:p w:rsidR="00000000" w:rsidRDefault="0027346B">
            <w:pPr>
              <w:pStyle w:val="ad"/>
            </w:pPr>
            <w:r>
              <w:t>технологическ</w:t>
            </w:r>
            <w:r>
              <w:t>ий процесс изготовления моделей элементов литниковой системы.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МДК.01.01. Обработка древесины и соединение деревянных заготовок</w:t>
            </w:r>
          </w:p>
          <w:p w:rsidR="00000000" w:rsidRDefault="0027346B">
            <w:pPr>
              <w:pStyle w:val="ad"/>
            </w:pPr>
            <w:r>
              <w:t>МДК.01.02. Отделка поверхности моделей</w:t>
            </w:r>
          </w:p>
          <w:p w:rsidR="00000000" w:rsidRDefault="0027346B">
            <w:pPr>
              <w:pStyle w:val="ad"/>
            </w:pPr>
            <w:r>
              <w:t>МДК.01.03. Изготовление стержневых ящиков, моделей элементов литниковой системы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7346B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7346B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7346B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27346B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</w:p>
          <w:p w:rsidR="00000000" w:rsidRDefault="0027346B">
            <w:pPr>
              <w:pStyle w:val="ad"/>
            </w:pPr>
            <w:hyperlink w:anchor="sub_5215" w:history="1">
              <w:r>
                <w:rPr>
                  <w:rStyle w:val="a4"/>
                </w:rPr>
                <w:t>ПК 1.5</w:t>
              </w:r>
            </w:hyperlink>
          </w:p>
          <w:p w:rsidR="00000000" w:rsidRDefault="0027346B">
            <w:pPr>
              <w:pStyle w:val="ad"/>
            </w:pPr>
            <w:hyperlink w:anchor="sub_5216" w:history="1">
              <w:r>
                <w:rPr>
                  <w:rStyle w:val="a4"/>
                </w:rPr>
                <w:t>ПК 1.6</w:t>
              </w:r>
            </w:hyperlink>
          </w:p>
          <w:p w:rsidR="00000000" w:rsidRDefault="0027346B">
            <w:pPr>
              <w:pStyle w:val="ad"/>
            </w:pPr>
            <w:hyperlink w:anchor="sub_5217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К 1.7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Производство металлических моделей и стержневых ящиков</w:t>
            </w:r>
          </w:p>
          <w:p w:rsidR="00000000" w:rsidRDefault="0027346B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7346B">
            <w:pPr>
              <w:pStyle w:val="ad"/>
            </w:pPr>
            <w:r>
              <w:t>иметь практический опыт:</w:t>
            </w:r>
          </w:p>
          <w:p w:rsidR="00000000" w:rsidRDefault="0027346B">
            <w:pPr>
              <w:pStyle w:val="ad"/>
            </w:pPr>
            <w:r>
              <w:t>обработки металла резанием;</w:t>
            </w:r>
          </w:p>
          <w:p w:rsidR="00000000" w:rsidRDefault="0027346B">
            <w:pPr>
              <w:pStyle w:val="ad"/>
            </w:pPr>
            <w:r>
              <w:t>изготовления металлических заготовок моделей и стержневых ящиков методом литья в песчаные формы по деревянным моделям;</w:t>
            </w:r>
          </w:p>
          <w:p w:rsidR="00000000" w:rsidRDefault="0027346B">
            <w:pPr>
              <w:pStyle w:val="ad"/>
            </w:pPr>
            <w:r>
              <w:t>изготовления стержневых ящиков для холодного и горячего отверждения стержней;</w:t>
            </w:r>
          </w:p>
          <w:p w:rsidR="00000000" w:rsidRDefault="0027346B">
            <w:pPr>
              <w:pStyle w:val="ad"/>
            </w:pPr>
            <w:r>
              <w:t>изготовления модельной оснастки для автоматических формовоч</w:t>
            </w:r>
            <w:r>
              <w:t>ных линий;</w:t>
            </w:r>
          </w:p>
          <w:p w:rsidR="00000000" w:rsidRDefault="0027346B">
            <w:pPr>
              <w:pStyle w:val="ad"/>
            </w:pPr>
            <w:r>
              <w:t>уметь:</w:t>
            </w:r>
          </w:p>
          <w:p w:rsidR="00000000" w:rsidRDefault="0027346B">
            <w:pPr>
              <w:pStyle w:val="ad"/>
            </w:pPr>
            <w:r>
              <w:t>обрабатывать металл резанием;</w:t>
            </w:r>
          </w:p>
          <w:p w:rsidR="00000000" w:rsidRDefault="0027346B">
            <w:pPr>
              <w:pStyle w:val="ad"/>
            </w:pPr>
            <w:r>
              <w:t>изготавливать металлические заготовки моделей и стержневых ящиков методом литья в песчаные формы по деревянным моделям;</w:t>
            </w:r>
          </w:p>
          <w:p w:rsidR="00000000" w:rsidRDefault="0027346B">
            <w:pPr>
              <w:pStyle w:val="ad"/>
            </w:pPr>
            <w:r>
              <w:t>изготавливать стержневые ящики для холодного и горячего отверждения стержней;</w:t>
            </w:r>
          </w:p>
          <w:p w:rsidR="00000000" w:rsidRDefault="0027346B">
            <w:pPr>
              <w:pStyle w:val="ad"/>
            </w:pPr>
            <w:r>
              <w:t>изготавлив</w:t>
            </w:r>
            <w:r>
              <w:t>ать модельную оснастку для автоматических формовочных линий;</w:t>
            </w:r>
          </w:p>
          <w:p w:rsidR="00000000" w:rsidRDefault="0027346B">
            <w:pPr>
              <w:pStyle w:val="ad"/>
            </w:pPr>
            <w:r>
              <w:t>знать:</w:t>
            </w:r>
          </w:p>
          <w:p w:rsidR="00000000" w:rsidRDefault="0027346B">
            <w:pPr>
              <w:pStyle w:val="ad"/>
            </w:pPr>
            <w:r>
              <w:lastRenderedPageBreak/>
              <w:t>основные элементы модельных комплектов;</w:t>
            </w:r>
          </w:p>
          <w:p w:rsidR="00000000" w:rsidRDefault="0027346B">
            <w:pPr>
              <w:pStyle w:val="ad"/>
            </w:pPr>
            <w:r>
              <w:t>модели и требования к ним;</w:t>
            </w:r>
          </w:p>
          <w:p w:rsidR="00000000" w:rsidRDefault="0027346B">
            <w:pPr>
              <w:pStyle w:val="ad"/>
            </w:pPr>
            <w:r>
              <w:t>модельные плиты, их назначение, типы и конструкции;</w:t>
            </w:r>
          </w:p>
          <w:p w:rsidR="00000000" w:rsidRDefault="0027346B">
            <w:pPr>
              <w:pStyle w:val="ad"/>
            </w:pPr>
            <w:r>
              <w:t>стержневые ящики, их назначение и конструкцию;</w:t>
            </w:r>
          </w:p>
          <w:p w:rsidR="00000000" w:rsidRDefault="0027346B">
            <w:pPr>
              <w:pStyle w:val="ad"/>
            </w:pPr>
            <w:r>
              <w:t>процесс резания, режим</w:t>
            </w:r>
            <w:r>
              <w:t xml:space="preserve"> резания, резцы;</w:t>
            </w:r>
          </w:p>
          <w:p w:rsidR="00000000" w:rsidRDefault="0027346B">
            <w:pPr>
              <w:pStyle w:val="ad"/>
            </w:pPr>
            <w:r>
              <w:t>станки для обработки металлов резанием, применяемые при изготовлении моделей; точность размеров, шероховатость поверхностей металлических моделей стержневых ящиков согласно ГОСТ;</w:t>
            </w:r>
          </w:p>
          <w:p w:rsidR="00000000" w:rsidRDefault="0027346B">
            <w:pPr>
              <w:pStyle w:val="ad"/>
            </w:pPr>
            <w:r>
              <w:t>подъемно-транспортное оборудование, правила работы на нем.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МДК.02.01.</w:t>
            </w:r>
          </w:p>
          <w:p w:rsidR="00000000" w:rsidRDefault="0027346B">
            <w:pPr>
              <w:pStyle w:val="ad"/>
            </w:pPr>
            <w:r>
              <w:t>Обработка металла резанием</w:t>
            </w:r>
          </w:p>
          <w:p w:rsidR="00000000" w:rsidRDefault="0027346B">
            <w:pPr>
              <w:pStyle w:val="ad"/>
            </w:pPr>
            <w:r>
              <w:t>МДК.02.02. Изготовление металлических заготовок моделей и стержневых ящиков методом литья в песчаные формы по деревянным моделям</w:t>
            </w:r>
          </w:p>
          <w:p w:rsidR="00000000" w:rsidRDefault="0027346B">
            <w:pPr>
              <w:pStyle w:val="ad"/>
            </w:pPr>
            <w:r>
              <w:t>МДК.02.03. Изготовление стержневых ящиков для холодного и горячего отверждения стержней</w:t>
            </w:r>
          </w:p>
          <w:p w:rsidR="00000000" w:rsidRDefault="0027346B">
            <w:pPr>
              <w:pStyle w:val="ad"/>
            </w:pPr>
            <w:r>
              <w:t>МДК.02.04. Изготовление модельной оснастки для автоматических формовочных линий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7346B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7346B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27346B">
            <w:pPr>
              <w:pStyle w:val="ad"/>
            </w:pPr>
            <w:hyperlink w:anchor="sub_5223" w:history="1">
              <w:r>
                <w:rPr>
                  <w:rStyle w:val="a4"/>
                </w:rPr>
                <w:t>ПК 2.3</w:t>
              </w:r>
            </w:hyperlink>
          </w:p>
          <w:p w:rsidR="00000000" w:rsidRDefault="0027346B">
            <w:pPr>
              <w:pStyle w:val="ad"/>
            </w:pPr>
            <w:hyperlink w:anchor="sub_5224" w:history="1">
              <w:r>
                <w:rPr>
                  <w:rStyle w:val="a4"/>
                </w:rPr>
                <w:t>ПК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Отделка и контроль модельных комплектов</w:t>
            </w:r>
          </w:p>
          <w:p w:rsidR="00000000" w:rsidRDefault="0027346B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7346B">
            <w:pPr>
              <w:pStyle w:val="ad"/>
            </w:pPr>
            <w:r>
              <w:t>иметь практический опыт:</w:t>
            </w:r>
          </w:p>
          <w:p w:rsidR="00000000" w:rsidRDefault="0027346B">
            <w:pPr>
              <w:pStyle w:val="ad"/>
            </w:pPr>
            <w:r>
              <w:t>контроля за соответствием размеров модельного комплекта чертежу;</w:t>
            </w:r>
          </w:p>
          <w:p w:rsidR="00000000" w:rsidRDefault="0027346B">
            <w:pPr>
              <w:pStyle w:val="ad"/>
            </w:pPr>
            <w:r>
              <w:t>окраски готового модельного комплекта;</w:t>
            </w:r>
          </w:p>
          <w:p w:rsidR="00000000" w:rsidRDefault="0027346B">
            <w:pPr>
              <w:pStyle w:val="ad"/>
            </w:pPr>
            <w:r>
              <w:t>маркировки модели ст</w:t>
            </w:r>
            <w:r>
              <w:t>ержневых ящиков;</w:t>
            </w:r>
          </w:p>
          <w:p w:rsidR="00000000" w:rsidRDefault="0027346B">
            <w:pPr>
              <w:pStyle w:val="ad"/>
            </w:pPr>
            <w:r>
              <w:t>периодического контроля рабочих модельных комплектов;</w:t>
            </w:r>
          </w:p>
          <w:p w:rsidR="00000000" w:rsidRDefault="0027346B">
            <w:pPr>
              <w:pStyle w:val="ad"/>
            </w:pPr>
            <w:r>
              <w:t>уметь:</w:t>
            </w:r>
          </w:p>
          <w:p w:rsidR="00000000" w:rsidRDefault="0027346B">
            <w:pPr>
              <w:pStyle w:val="ad"/>
            </w:pPr>
            <w:r>
              <w:t>контролировать размеры элементов модельного комплекта по чертежу;</w:t>
            </w:r>
          </w:p>
          <w:p w:rsidR="00000000" w:rsidRDefault="0027346B">
            <w:pPr>
              <w:pStyle w:val="ad"/>
            </w:pPr>
            <w:r>
              <w:t>контролировать качество модельных комплектов в отделе технического контроля;</w:t>
            </w:r>
          </w:p>
          <w:p w:rsidR="00000000" w:rsidRDefault="0027346B">
            <w:pPr>
              <w:pStyle w:val="ad"/>
            </w:pPr>
            <w:r>
              <w:t>знать:</w:t>
            </w:r>
          </w:p>
          <w:p w:rsidR="00000000" w:rsidRDefault="0027346B">
            <w:pPr>
              <w:pStyle w:val="ad"/>
            </w:pPr>
            <w:r>
              <w:t>точность размеров, шероховат</w:t>
            </w:r>
            <w:r>
              <w:t xml:space="preserve">ость поверхностей металлических моделей </w:t>
            </w:r>
            <w:r>
              <w:lastRenderedPageBreak/>
              <w:t>стержневых ящиков согласно ГОСТ;</w:t>
            </w:r>
          </w:p>
          <w:p w:rsidR="00000000" w:rsidRDefault="0027346B">
            <w:pPr>
              <w:pStyle w:val="ad"/>
            </w:pPr>
            <w:r>
              <w:t>подъемно-транспортное оборудование, правила работы на нем;</w:t>
            </w:r>
          </w:p>
          <w:p w:rsidR="00000000" w:rsidRDefault="0027346B">
            <w:pPr>
              <w:pStyle w:val="ad"/>
            </w:pPr>
            <w:r>
              <w:t>контрольно-измерительный инструмент, приспособления и приборы, их назначение, устройство и правила пользования; цвет окраски по ГОСТу, маркировка моделей стержневых ящиков в соответствии с ГОСТ.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МДК.03.01.</w:t>
            </w:r>
          </w:p>
          <w:p w:rsidR="00000000" w:rsidRDefault="0027346B">
            <w:pPr>
              <w:pStyle w:val="ad"/>
            </w:pPr>
            <w:r>
              <w:t>Организация работ по осуществлению отделки и кон</w:t>
            </w:r>
            <w:r>
              <w:t>троля модельных комплектов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7346B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27346B">
            <w:pPr>
              <w:pStyle w:val="ad"/>
            </w:pPr>
            <w:hyperlink w:anchor="sub_5232" w:history="1">
              <w:r>
                <w:rPr>
                  <w:rStyle w:val="a4"/>
                </w:rPr>
                <w:t>ПК 3.2</w:t>
              </w:r>
            </w:hyperlink>
          </w:p>
          <w:p w:rsidR="00000000" w:rsidRDefault="0027346B">
            <w:pPr>
              <w:pStyle w:val="ad"/>
            </w:pPr>
            <w:hyperlink w:anchor="sub_5233" w:history="1">
              <w:r>
                <w:rPr>
                  <w:rStyle w:val="a4"/>
                </w:rPr>
                <w:t>ПК 3.3</w:t>
              </w:r>
            </w:hyperlink>
          </w:p>
          <w:p w:rsidR="00000000" w:rsidRDefault="0027346B">
            <w:pPr>
              <w:pStyle w:val="ad"/>
            </w:pPr>
            <w:hyperlink w:anchor="sub_5234" w:history="1">
              <w:r>
                <w:rPr>
                  <w:rStyle w:val="a4"/>
                </w:rPr>
                <w:t>ПК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Ремонт модельных комплектов</w:t>
            </w:r>
          </w:p>
          <w:p w:rsidR="00000000" w:rsidRDefault="0027346B">
            <w:pPr>
              <w:pStyle w:val="ad"/>
            </w:pPr>
            <w:r>
              <w:t>В результате изучения профес</w:t>
            </w:r>
            <w:r>
              <w:t>сионального модуля обучающийся должен:</w:t>
            </w:r>
          </w:p>
          <w:p w:rsidR="00000000" w:rsidRDefault="0027346B">
            <w:pPr>
              <w:pStyle w:val="ad"/>
            </w:pPr>
            <w:r>
              <w:t>иметь практический опыт:</w:t>
            </w:r>
          </w:p>
          <w:p w:rsidR="00000000" w:rsidRDefault="0027346B">
            <w:pPr>
              <w:pStyle w:val="ad"/>
            </w:pPr>
            <w:r>
              <w:t>составления ведомости дефектов модельной оснастки;</w:t>
            </w:r>
          </w:p>
          <w:p w:rsidR="00000000" w:rsidRDefault="0027346B">
            <w:pPr>
              <w:pStyle w:val="ad"/>
            </w:pPr>
            <w:r>
              <w:t>выявления основных причин поломок и износа элементов модельных комплектов;</w:t>
            </w:r>
          </w:p>
          <w:p w:rsidR="00000000" w:rsidRDefault="0027346B">
            <w:pPr>
              <w:pStyle w:val="ad"/>
            </w:pPr>
            <w:r>
              <w:t>ремонта модельных комплектов;</w:t>
            </w:r>
          </w:p>
          <w:p w:rsidR="00000000" w:rsidRDefault="0027346B">
            <w:pPr>
              <w:pStyle w:val="ad"/>
            </w:pPr>
            <w:r>
              <w:t>уметь:</w:t>
            </w:r>
          </w:p>
          <w:p w:rsidR="00000000" w:rsidRDefault="0027346B">
            <w:pPr>
              <w:pStyle w:val="ad"/>
            </w:pPr>
            <w:r>
              <w:t>составлять ведомость дефектов;</w:t>
            </w:r>
          </w:p>
          <w:p w:rsidR="00000000" w:rsidRDefault="0027346B">
            <w:pPr>
              <w:pStyle w:val="ad"/>
            </w:pPr>
            <w:r>
              <w:t>устранять дефекты моделей и стержневых ящиков;</w:t>
            </w:r>
          </w:p>
          <w:p w:rsidR="00000000" w:rsidRDefault="0027346B">
            <w:pPr>
              <w:pStyle w:val="ad"/>
            </w:pPr>
            <w:r>
              <w:t>контролировать качество стержневых ящиков после ремонта;</w:t>
            </w:r>
          </w:p>
          <w:p w:rsidR="00000000" w:rsidRDefault="0027346B">
            <w:pPr>
              <w:pStyle w:val="ad"/>
            </w:pPr>
            <w:r>
              <w:t>знать:</w:t>
            </w:r>
          </w:p>
          <w:p w:rsidR="00000000" w:rsidRDefault="0027346B">
            <w:pPr>
              <w:pStyle w:val="ad"/>
            </w:pPr>
            <w:r>
              <w:t>виды дефектов;</w:t>
            </w:r>
          </w:p>
          <w:p w:rsidR="00000000" w:rsidRDefault="0027346B">
            <w:pPr>
              <w:pStyle w:val="ad"/>
            </w:pPr>
            <w:r>
              <w:t>инструмент и приспособления, применяемые при ремонте модельных комплектов, их назначение и устройст</w:t>
            </w:r>
            <w:r>
              <w:t>во;</w:t>
            </w:r>
          </w:p>
          <w:p w:rsidR="00000000" w:rsidRDefault="0027346B">
            <w:pPr>
              <w:pStyle w:val="ad"/>
            </w:pPr>
            <w:r>
              <w:t>требования к качеству и точности ремонтируемых модельных комплектов.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МДК.04.01. Методы устранения дефектов моделей и стержневых ящиков</w:t>
            </w:r>
          </w:p>
          <w:p w:rsidR="00000000" w:rsidRDefault="0027346B">
            <w:pPr>
              <w:pStyle w:val="ad"/>
            </w:pPr>
            <w:r>
              <w:t>МДК.04.02. Выполнение требований к качеству и точности ремонтируемых модельных комплектов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 xml:space="preserve">ОК </w:t>
              </w:r>
              <w:r>
                <w:rPr>
                  <w:rStyle w:val="a4"/>
                </w:rPr>
                <w:t>1 - 7</w:t>
              </w:r>
            </w:hyperlink>
          </w:p>
          <w:p w:rsidR="00000000" w:rsidRDefault="0027346B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27346B">
            <w:pPr>
              <w:pStyle w:val="ad"/>
            </w:pPr>
            <w:hyperlink w:anchor="sub_5242" w:history="1">
              <w:r>
                <w:rPr>
                  <w:rStyle w:val="a4"/>
                </w:rPr>
                <w:t>ПК 4.2</w:t>
              </w:r>
            </w:hyperlink>
          </w:p>
          <w:p w:rsidR="00000000" w:rsidRDefault="0027346B">
            <w:pPr>
              <w:pStyle w:val="ad"/>
            </w:pPr>
            <w:hyperlink w:anchor="sub_5243" w:history="1">
              <w:r>
                <w:rPr>
                  <w:rStyle w:val="a4"/>
                </w:rPr>
                <w:t>ПК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ФК.00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Физическая культура</w:t>
            </w:r>
          </w:p>
          <w:p w:rsidR="00000000" w:rsidRDefault="0027346B">
            <w:pPr>
              <w:pStyle w:val="ad"/>
            </w:pPr>
            <w:r>
              <w:t xml:space="preserve">В результате освоения раздела обучающийся </w:t>
            </w:r>
            <w:r>
              <w:lastRenderedPageBreak/>
              <w:t>должен:</w:t>
            </w:r>
          </w:p>
          <w:p w:rsidR="00000000" w:rsidRDefault="0027346B">
            <w:pPr>
              <w:pStyle w:val="ad"/>
            </w:pPr>
            <w:r>
              <w:t>уметь:</w:t>
            </w:r>
          </w:p>
          <w:p w:rsidR="00000000" w:rsidRDefault="0027346B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7346B">
            <w:pPr>
              <w:pStyle w:val="ad"/>
            </w:pPr>
            <w:r>
              <w:t>знать:</w:t>
            </w:r>
          </w:p>
          <w:p w:rsidR="00000000" w:rsidRDefault="0027346B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7346B">
            <w:pPr>
              <w:pStyle w:val="ad"/>
            </w:pPr>
            <w:r>
              <w:t>основы здорового образа жизн</w:t>
            </w:r>
            <w:r>
              <w:t>и.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lastRenderedPageBreak/>
              <w:t>64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32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7346B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162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108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Итого но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864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576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bookmarkStart w:id="64" w:name="sub_3071"/>
            <w:r>
              <w:t>УП.00</w:t>
            </w:r>
            <w:bookmarkEnd w:id="64"/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22 нед./42 нед.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792/1512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7346B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7346B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</w:p>
          <w:p w:rsidR="00000000" w:rsidRDefault="0027346B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27346B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  <w:p w:rsidR="00000000" w:rsidRDefault="0027346B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bookmarkStart w:id="65" w:name="sub_3072"/>
            <w:r>
              <w:t>ПП.00</w:t>
            </w:r>
            <w:bookmarkEnd w:id="65"/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bookmarkStart w:id="66" w:name="sub_3073"/>
            <w:r>
              <w:t>ПА.00</w:t>
            </w:r>
            <w:bookmarkEnd w:id="66"/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bookmarkStart w:id="67" w:name="sub_3074"/>
            <w:r>
              <w:t>ГИА.00</w:t>
            </w:r>
            <w:bookmarkEnd w:id="67"/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2 нед./3 нед.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a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</w:pPr>
          </w:p>
        </w:tc>
      </w:tr>
    </w:tbl>
    <w:p w:rsidR="00000000" w:rsidRDefault="0027346B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7346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27346B">
      <w:pPr>
        <w:pStyle w:val="a7"/>
        <w:rPr>
          <w:shd w:val="clear" w:color="auto" w:fill="F0F0F0"/>
        </w:rPr>
      </w:pPr>
      <w:bookmarkStart w:id="68" w:name="sub_300"/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таблица 3 изложена в новой редакции</w:t>
      </w:r>
    </w:p>
    <w:bookmarkEnd w:id="68"/>
    <w:p w:rsidR="00000000" w:rsidRDefault="0027346B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таблицы в предыдуще</w:t>
        </w:r>
        <w:r>
          <w:rPr>
            <w:rStyle w:val="a4"/>
            <w:shd w:val="clear" w:color="auto" w:fill="F0F0F0"/>
          </w:rPr>
          <w:t>й редакции</w:t>
        </w:r>
      </w:hyperlink>
    </w:p>
    <w:p w:rsidR="00000000" w:rsidRDefault="0027346B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27346B"/>
    <w:p w:rsidR="00000000" w:rsidRDefault="0027346B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273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22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16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22 нед./42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2 нед./3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Каникулы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6B">
            <w:pPr>
              <w:pStyle w:val="ad"/>
            </w:pPr>
            <w:r>
              <w:t>Итого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7346B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27346B"/>
    <w:p w:rsidR="00000000" w:rsidRDefault="0027346B">
      <w:pPr>
        <w:pStyle w:val="1"/>
      </w:pPr>
      <w:bookmarkStart w:id="69" w:name="sub_1007"/>
      <w:r>
        <w:t>VII. Требования к условиям реализации программы подготовки квалифицированных рабочих, служащих</w:t>
      </w:r>
    </w:p>
    <w:bookmarkEnd w:id="69"/>
    <w:p w:rsidR="00000000" w:rsidRDefault="0027346B"/>
    <w:p w:rsidR="00000000" w:rsidRDefault="0027346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27346B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27346B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7346B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7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п. 3.2.</w:t>
        </w:r>
      </w:hyperlink>
      <w:r>
        <w:t xml:space="preserve"> ФГОС СПО), и с учетом соответствующей примерной ППКРС.</w:t>
      </w:r>
    </w:p>
    <w:p w:rsidR="00000000" w:rsidRDefault="0027346B">
      <w:r>
        <w:t>Перед началом разработки ППКРС образовательная организация должна определить ее специфику с учетом напра</w:t>
      </w:r>
      <w:r>
        <w:t>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7346B">
      <w:r>
        <w:t>Конкретные виды деятельности, к которым готовится обучающийся, долж</w:t>
      </w:r>
      <w:r>
        <w:t>ны соответствовать присваиваемой(ым)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7346B">
      <w:r>
        <w:t>При формировании ППКРС образовательная организация:</w:t>
      </w:r>
    </w:p>
    <w:p w:rsidR="00000000" w:rsidRDefault="0027346B">
      <w:bookmarkStart w:id="71" w:name="sub_7105"/>
      <w:r>
        <w:t>и</w:t>
      </w:r>
      <w:r>
        <w:t>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</w:t>
      </w:r>
      <w:r>
        <w:t>остями работодателей и спецификой деятельности образовательной организации;</w:t>
      </w:r>
    </w:p>
    <w:bookmarkEnd w:id="71"/>
    <w:p w:rsidR="00000000" w:rsidRDefault="0027346B">
      <w:r>
        <w:t>обязана еже</w:t>
      </w:r>
      <w:r>
        <w:t>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27346B">
      <w:r>
        <w:t>обязана в рабочих программах всех дисциплин и профессиональ</w:t>
      </w:r>
      <w:r>
        <w:t xml:space="preserve">ных модулей четко формулировать требования к результатам их освоения: компетенциям, приобретаемому </w:t>
      </w:r>
      <w:r>
        <w:lastRenderedPageBreak/>
        <w:t>практическому опыту, знаниям и умениям;</w:t>
      </w:r>
    </w:p>
    <w:p w:rsidR="00000000" w:rsidRDefault="0027346B">
      <w:r>
        <w:t>обязана обеспечивать эффективную самостоятельную работу обучающихся в сочетании с совершенствованием управления ею со</w:t>
      </w:r>
      <w:r>
        <w:t xml:space="preserve"> стороны преподавателей и мастеров производственного обучения;</w:t>
      </w:r>
    </w:p>
    <w:p w:rsidR="00000000" w:rsidRDefault="0027346B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27346B">
      <w:r>
        <w:t>обязана формировать социокультурную среду, создавать условия, необходимые для в</w:t>
      </w:r>
      <w:r>
        <w:t>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</w:t>
      </w:r>
      <w:r>
        <w:t xml:space="preserve"> и творческих клубов;</w:t>
      </w:r>
    </w:p>
    <w:p w:rsidR="00000000" w:rsidRDefault="0027346B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</w:t>
      </w:r>
      <w:r>
        <w:t>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27346B">
      <w:bookmarkStart w:id="72" w:name="sub_72"/>
      <w:r>
        <w:t>7.2. При реализации ППКРС обуча</w:t>
      </w:r>
      <w:r>
        <w:t xml:space="preserve">ющиеся имеют академические права и обязанности в соответствии с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27346B">
      <w:bookmarkStart w:id="73" w:name="sub_73"/>
      <w:bookmarkEnd w:id="72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27346B">
      <w:bookmarkStart w:id="74" w:name="sub_74"/>
      <w:bookmarkEnd w:id="73"/>
      <w:r>
        <w:t>7.4. Максимальный объем аудитор</w:t>
      </w:r>
      <w:r>
        <w:t>ной учебной нагрузки в очной форме обучения составляет 36 академических часов в неделю.</w:t>
      </w:r>
    </w:p>
    <w:p w:rsidR="00000000" w:rsidRDefault="0027346B">
      <w:bookmarkStart w:id="75" w:name="sub_75"/>
      <w:bookmarkEnd w:id="74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7346B">
      <w:bookmarkStart w:id="76" w:name="sub_76"/>
      <w:bookmarkEnd w:id="75"/>
      <w:r>
        <w:t>7.6. Общая продолж</w:t>
      </w:r>
      <w:r>
        <w:t>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27346B">
      <w:bookmarkStart w:id="77" w:name="sub_77"/>
      <w:bookmarkEnd w:id="76"/>
      <w:r>
        <w:t>7.7. По дисциплине "Физическая культура" могут быть предусмотрены еженедельно 2 часа с</w:t>
      </w:r>
      <w:r>
        <w:t>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27346B">
      <w:bookmarkStart w:id="78" w:name="sub_78"/>
      <w:bookmarkEnd w:id="77"/>
      <w:r>
        <w:t>7.8. Образовательная организация имеет право для подгрупп девушек использовать 70 процентов учебного в</w:t>
      </w:r>
      <w:r>
        <w:t>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27346B">
      <w:bookmarkStart w:id="79" w:name="sub_79"/>
      <w:bookmarkEnd w:id="78"/>
      <w:r>
        <w:t>7.9. Получение СПО на базе основного общего образования осуществляется с одновременным получением среднего о</w:t>
      </w:r>
      <w:r>
        <w:t>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</w:t>
      </w:r>
      <w:r>
        <w:t>ого образования с учетом получаемой профессии СПО.</w:t>
      </w:r>
    </w:p>
    <w:bookmarkEnd w:id="79"/>
    <w:p w:rsidR="00000000" w:rsidRDefault="0027346B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273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7"/>
        <w:gridCol w:w="23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346B">
            <w:pPr>
              <w:pStyle w:val="ad"/>
            </w:pPr>
            <w:r>
              <w:t>теоретическое обучение (при обязательной учебной нагрузке</w:t>
            </w:r>
            <w:r>
              <w:t xml:space="preserve"> 36 часов в неделю)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346B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346B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346B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346B">
            <w:pPr>
              <w:pStyle w:val="ad"/>
            </w:pPr>
            <w:r>
              <w:t>каникулы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346B">
            <w:pPr>
              <w:pStyle w:val="ad"/>
            </w:pPr>
            <w:r>
              <w:t>22 нед.</w:t>
            </w:r>
          </w:p>
        </w:tc>
      </w:tr>
    </w:tbl>
    <w:p w:rsidR="00000000" w:rsidRDefault="0027346B"/>
    <w:p w:rsidR="00000000" w:rsidRDefault="0027346B">
      <w:bookmarkStart w:id="80" w:name="sub_710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7346B">
      <w:bookmarkStart w:id="81" w:name="sub_711"/>
      <w:bookmarkEnd w:id="80"/>
      <w:r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27346B">
      <w:bookmarkStart w:id="82" w:name="sub_712"/>
      <w:bookmarkEnd w:id="81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2"/>
    <w:p w:rsidR="00000000" w:rsidRDefault="0027346B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27346B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27346B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27346B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27346B">
      <w:bookmarkStart w:id="83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в </w:t>
      </w:r>
      <w:r>
        <w:t>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</w:t>
      </w:r>
      <w:r>
        <w:t>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27346B">
      <w:bookmarkStart w:id="84" w:name="sub_714"/>
      <w:bookmarkEnd w:id="83"/>
      <w:r>
        <w:t xml:space="preserve">7.14. ППКРС должна обеспечиваться учебно-методической документацией по всем дисциплинам, междисциплинарным </w:t>
      </w:r>
      <w:r>
        <w:t>курсам и профессиональным модулям ППКРС.</w:t>
      </w:r>
    </w:p>
    <w:bookmarkEnd w:id="84"/>
    <w:p w:rsidR="00000000" w:rsidRDefault="0027346B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27346B">
      <w:r>
        <w:t>Реализация ППКРС должна обеспечиваться доступом каждого обучающегося к баз</w:t>
      </w:r>
      <w:r>
        <w:t>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27346B">
      <w:r>
        <w:t xml:space="preserve">Каждый обучающийся должен быть обеспечен не менее чем одним учебным </w:t>
      </w:r>
      <w:r>
        <w:t>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27346B">
      <w:r>
        <w:t>Библиотечный</w:t>
      </w:r>
      <w:r>
        <w:t xml:space="preserve">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27346B">
      <w:r>
        <w:t>Библиотечный фонд, помимо учебной литературы, должен включать официальные,</w:t>
      </w:r>
      <w:r>
        <w:t xml:space="preserve"> справочно-библиографические и периодические издания в расчете 1-2 экземпляра на каждые 100 обучающихся.</w:t>
      </w:r>
    </w:p>
    <w:p w:rsidR="00000000" w:rsidRDefault="0027346B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27346B">
      <w:r>
        <w:t>Об</w:t>
      </w:r>
      <w:r>
        <w:t xml:space="preserve">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в том числе образовательными организациями, доступ к современным профессиональным базам данных и информационным ресурсам с</w:t>
      </w:r>
      <w:r>
        <w:t>ети Интернет.</w:t>
      </w:r>
    </w:p>
    <w:p w:rsidR="00000000" w:rsidRDefault="0027346B">
      <w:bookmarkStart w:id="85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9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</w:t>
      </w:r>
      <w:r>
        <w:t>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27346B">
      <w:bookmarkStart w:id="86" w:name="sub_716"/>
      <w:bookmarkEnd w:id="85"/>
      <w:r>
        <w:t>7.16. Образовательная организация, реализующая ППКРС, должна располагать материально-техническ</w:t>
      </w:r>
      <w:r>
        <w:t>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</w:t>
      </w:r>
      <w:r>
        <w:t>олжна соответствовать действующим санитарным и противопожарным нормам.</w:t>
      </w:r>
    </w:p>
    <w:bookmarkEnd w:id="86"/>
    <w:p w:rsidR="00000000" w:rsidRDefault="0027346B"/>
    <w:p w:rsidR="00000000" w:rsidRDefault="0027346B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27346B"/>
    <w:p w:rsidR="00000000" w:rsidRDefault="0027346B">
      <w:r>
        <w:t>Кабинеты:</w:t>
      </w:r>
    </w:p>
    <w:p w:rsidR="00000000" w:rsidRDefault="0027346B">
      <w:r>
        <w:t>общей технологии производства;</w:t>
      </w:r>
    </w:p>
    <w:p w:rsidR="00000000" w:rsidRDefault="0027346B">
      <w:r>
        <w:t>основ инженерной графики;</w:t>
      </w:r>
    </w:p>
    <w:p w:rsidR="00000000" w:rsidRDefault="0027346B">
      <w:r>
        <w:t>основ материаловедения;</w:t>
      </w:r>
    </w:p>
    <w:p w:rsidR="00000000" w:rsidRDefault="0027346B">
      <w:r>
        <w:t>безопасности жизнедея</w:t>
      </w:r>
      <w:r>
        <w:t>тельности и охраны труда;</w:t>
      </w:r>
    </w:p>
    <w:p w:rsidR="00000000" w:rsidRDefault="0027346B">
      <w:r>
        <w:t>технических измерений.</w:t>
      </w:r>
    </w:p>
    <w:p w:rsidR="00000000" w:rsidRDefault="0027346B">
      <w:r>
        <w:t>Лаборатории:</w:t>
      </w:r>
    </w:p>
    <w:p w:rsidR="00000000" w:rsidRDefault="0027346B">
      <w:r>
        <w:t>материаловедения;</w:t>
      </w:r>
    </w:p>
    <w:p w:rsidR="00000000" w:rsidRDefault="0027346B">
      <w:r>
        <w:t>электротехники и электроники.</w:t>
      </w:r>
    </w:p>
    <w:p w:rsidR="00000000" w:rsidRDefault="0027346B">
      <w:r>
        <w:t>Мастерские:</w:t>
      </w:r>
    </w:p>
    <w:p w:rsidR="00000000" w:rsidRDefault="0027346B">
      <w:r>
        <w:t>слесарные;</w:t>
      </w:r>
    </w:p>
    <w:p w:rsidR="00000000" w:rsidRDefault="0027346B">
      <w:r>
        <w:t>механообрабатывающие.</w:t>
      </w:r>
    </w:p>
    <w:p w:rsidR="00000000" w:rsidRDefault="0027346B">
      <w:r>
        <w:t>Спортивный комплекс:</w:t>
      </w:r>
    </w:p>
    <w:p w:rsidR="00000000" w:rsidRDefault="0027346B">
      <w:r>
        <w:t>спортивный зал;</w:t>
      </w:r>
    </w:p>
    <w:p w:rsidR="00000000" w:rsidRDefault="0027346B">
      <w:r>
        <w:t>открытый стадион широкого профиля с элементами полосы препятстви</w:t>
      </w:r>
      <w:r>
        <w:t>й;</w:t>
      </w:r>
    </w:p>
    <w:p w:rsidR="00000000" w:rsidRDefault="0027346B">
      <w:r>
        <w:t>стрелковый тир (в любой модификации, включая электронный) или место для стрельбы.</w:t>
      </w:r>
    </w:p>
    <w:p w:rsidR="00000000" w:rsidRDefault="0027346B">
      <w:r>
        <w:t>Залы:</w:t>
      </w:r>
    </w:p>
    <w:p w:rsidR="00000000" w:rsidRDefault="0027346B">
      <w:r>
        <w:t>библиотека, читальный зал с выходом в сеть Интернет;</w:t>
      </w:r>
    </w:p>
    <w:p w:rsidR="00000000" w:rsidRDefault="0027346B">
      <w:r>
        <w:t>актовый зал.</w:t>
      </w:r>
    </w:p>
    <w:p w:rsidR="00000000" w:rsidRDefault="0027346B">
      <w:r>
        <w:t>Реализация ППКРС должна обеспечивать:</w:t>
      </w:r>
    </w:p>
    <w:p w:rsidR="00000000" w:rsidRDefault="0027346B">
      <w:r>
        <w:t>выполнение обучающимся лабораторных работ и практических заня</w:t>
      </w:r>
      <w:r>
        <w:t>тий, включая как обязательный компонент практические задания с использованием персональных компьютеров;</w:t>
      </w:r>
    </w:p>
    <w:p w:rsidR="00000000" w:rsidRDefault="0027346B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</w:t>
      </w:r>
      <w:r>
        <w:t>х в зависимости от специфики вида деятельности.</w:t>
      </w:r>
    </w:p>
    <w:p w:rsidR="00000000" w:rsidRDefault="0027346B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27346B">
      <w:bookmarkStart w:id="87" w:name="sub_717"/>
      <w:r>
        <w:t>7.17. Реализация ППКРС осуществляется образовательной организацией на государственном я</w:t>
      </w:r>
      <w:r>
        <w:t>зыке Российской Федерации.</w:t>
      </w:r>
    </w:p>
    <w:bookmarkEnd w:id="87"/>
    <w:p w:rsidR="00000000" w:rsidRDefault="0027346B">
      <w:r>
        <w:t xml:space="preserve">Реализация ППКРС образовательной организацией, расположенной на территории </w:t>
      </w:r>
      <w:r>
        <w:lastRenderedPageBreak/>
        <w:t>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</w:t>
      </w:r>
      <w:r>
        <w:t>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27346B"/>
    <w:p w:rsidR="00000000" w:rsidRDefault="0027346B">
      <w:pPr>
        <w:pStyle w:val="1"/>
      </w:pPr>
      <w:bookmarkStart w:id="88" w:name="sub_1008"/>
      <w:r>
        <w:t>VIII. Требования к результатам освоения программы подготовки квалифиц</w:t>
      </w:r>
      <w:r>
        <w:t>ированных рабочих, служащих</w:t>
      </w:r>
    </w:p>
    <w:bookmarkEnd w:id="88"/>
    <w:p w:rsidR="00000000" w:rsidRDefault="0027346B"/>
    <w:p w:rsidR="00000000" w:rsidRDefault="0027346B">
      <w:bookmarkStart w:id="89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27346B">
      <w:bookmarkStart w:id="90" w:name="sub_82"/>
      <w:bookmarkEnd w:id="89"/>
      <w:r>
        <w:t>8.2. Конкретные формы и процедуры текущего контроля у</w:t>
      </w:r>
      <w:r>
        <w:t>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27346B">
      <w:bookmarkStart w:id="91" w:name="sub_83"/>
      <w:bookmarkEnd w:id="90"/>
      <w:r>
        <w:t>8.3. Для атт</w:t>
      </w:r>
      <w:r>
        <w:t>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</w:t>
      </w:r>
      <w:r>
        <w:t xml:space="preserve"> освоенные компетенции.</w:t>
      </w:r>
    </w:p>
    <w:bookmarkEnd w:id="91"/>
    <w:p w:rsidR="00000000" w:rsidRDefault="0027346B"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</w:t>
      </w:r>
      <w:r>
        <w:t>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27346B">
      <w:r>
        <w:t>Для промежуточной аттестации обучающихся по дисци</w:t>
      </w:r>
      <w:r>
        <w:t xml:space="preserve">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</w:t>
      </w:r>
      <w:r>
        <w:t>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27346B">
      <w:bookmarkStart w:id="92" w:name="sub_84"/>
      <w:r>
        <w:t xml:space="preserve">8.4. Оценка качества подготовки обучающихся </w:t>
      </w:r>
      <w:r>
        <w:t>и выпускников осуществляется в двух основных направлениях:</w:t>
      </w:r>
    </w:p>
    <w:bookmarkEnd w:id="92"/>
    <w:p w:rsidR="00000000" w:rsidRDefault="0027346B">
      <w:r>
        <w:t>оценка уровня освоения дисциплин;</w:t>
      </w:r>
    </w:p>
    <w:p w:rsidR="00000000" w:rsidRDefault="0027346B">
      <w:r>
        <w:t>оценка компетенций обучающихся.</w:t>
      </w:r>
    </w:p>
    <w:p w:rsidR="00000000" w:rsidRDefault="0027346B">
      <w:r>
        <w:t>Для юношей предусматривается оценка результатов освоения основ военной службы.</w:t>
      </w:r>
    </w:p>
    <w:p w:rsidR="00000000" w:rsidRDefault="0027346B">
      <w:bookmarkStart w:id="93" w:name="sub_85"/>
      <w:r>
        <w:t>8.5. К государственной итоговой аттестац</w:t>
      </w:r>
      <w:r>
        <w:t xml:space="preserve">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30" w:history="1">
        <w:r>
          <w:rPr>
            <w:rStyle w:val="a4"/>
          </w:rPr>
          <w:t>порядком</w:t>
        </w:r>
      </w:hyperlink>
      <w:r>
        <w:t xml:space="preserve"> про</w:t>
      </w:r>
      <w:r>
        <w:t>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27346B">
      <w:bookmarkStart w:id="94" w:name="sub_86"/>
      <w:bookmarkEnd w:id="93"/>
      <w:r>
        <w:t>8.6. Государственная итоговая аттестация включает защиту выпускной квалификационной работы (выпускная</w:t>
      </w:r>
      <w:r>
        <w:t xml:space="preserve">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</w:t>
      </w:r>
      <w:r>
        <w:t xml:space="preserve"> работа должна предусматривать сложность работы не ниже разряда по профессии рабочего, предусмотренного ФГОС СПО.</w:t>
      </w:r>
    </w:p>
    <w:bookmarkEnd w:id="94"/>
    <w:p w:rsidR="00000000" w:rsidRDefault="0027346B">
      <w:r>
        <w:t>Государственный экзамен вводится по усмотрению образовательной организации.</w:t>
      </w:r>
    </w:p>
    <w:p w:rsidR="00000000" w:rsidRDefault="0027346B">
      <w:bookmarkStart w:id="95" w:name="sub_87"/>
      <w:r>
        <w:lastRenderedPageBreak/>
        <w:t xml:space="preserve">8.7. Обучающиеся по ППКРС, не имеющие среднего общего </w:t>
      </w:r>
      <w:r>
        <w:t xml:space="preserve">образования, в соответствии с </w:t>
      </w:r>
      <w:hyperlink r:id="rId31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</w:t>
      </w:r>
      <w:r>
        <w:t>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</w:t>
      </w:r>
      <w:r>
        <w:t>дается аттестат о среднем общем образовании.</w:t>
      </w:r>
    </w:p>
    <w:bookmarkEnd w:id="95"/>
    <w:p w:rsidR="00000000" w:rsidRDefault="0027346B"/>
    <w:p w:rsidR="00000000" w:rsidRDefault="0027346B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27346B">
      <w:bookmarkStart w:id="96" w:name="sub_111"/>
      <w:r>
        <w:t xml:space="preserve">*(1) </w:t>
      </w:r>
      <w:hyperlink r:id="rId32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</w:t>
      </w:r>
      <w:r>
        <w:t>йской Федерации" (Собрание законодательства Российской Федерации, 2012, N 53, ст. 7598; 2013, N 19, ст. 2326).</w:t>
      </w:r>
    </w:p>
    <w:p w:rsidR="00000000" w:rsidRDefault="0027346B">
      <w:bookmarkStart w:id="97" w:name="sub_222"/>
      <w:bookmarkEnd w:id="96"/>
      <w:r>
        <w:t xml:space="preserve">*(2) В соответствии с </w:t>
      </w:r>
      <w:hyperlink r:id="rId33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</w:t>
      </w:r>
      <w:r>
        <w:t>инской обязанности и военной службе".</w:t>
      </w:r>
    </w:p>
    <w:p w:rsidR="00000000" w:rsidRDefault="0027346B">
      <w:bookmarkStart w:id="98" w:name="sub_333"/>
      <w:bookmarkEnd w:id="97"/>
      <w:r>
        <w:t>*(3) Собрание законодательства Российской Федерации, 2012, N 53, ст. 7598; 2013, N 19, ст. 2326.</w:t>
      </w:r>
    </w:p>
    <w:p w:rsidR="00000000" w:rsidRDefault="0027346B">
      <w:bookmarkStart w:id="99" w:name="sub_444"/>
      <w:bookmarkEnd w:id="98"/>
      <w:r>
        <w:t xml:space="preserve">*(4) </w:t>
      </w:r>
      <w:hyperlink r:id="rId34" w:history="1">
        <w:r>
          <w:rPr>
            <w:rStyle w:val="a4"/>
          </w:rPr>
          <w:t>Пункт 1 статьи 13</w:t>
        </w:r>
      </w:hyperlink>
      <w:r>
        <w:t xml:space="preserve"> Федер</w:t>
      </w:r>
      <w:r>
        <w:t xml:space="preserve">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</w:t>
      </w:r>
      <w:r>
        <w:t>ст. 3477).</w:t>
      </w:r>
    </w:p>
    <w:p w:rsidR="00000000" w:rsidRDefault="0027346B">
      <w:bookmarkStart w:id="100" w:name="sub_555"/>
      <w:bookmarkEnd w:id="99"/>
      <w:r>
        <w:t xml:space="preserve">*(5) </w:t>
      </w:r>
      <w:hyperlink r:id="rId35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</w:t>
      </w:r>
      <w:r>
        <w:t xml:space="preserve"> 2012, N 53 ст. 7598; 2013, N 19, ст. 2326).</w:t>
      </w:r>
    </w:p>
    <w:bookmarkEnd w:id="100"/>
    <w:p w:rsidR="00000000" w:rsidRDefault="0027346B"/>
    <w:sectPr w:rsidR="00000000">
      <w:headerReference w:type="default" r:id="rId36"/>
      <w:footerReference w:type="default" r:id="rId3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346B">
      <w:r>
        <w:separator/>
      </w:r>
    </w:p>
  </w:endnote>
  <w:endnote w:type="continuationSeparator" w:id="0">
    <w:p w:rsidR="00000000" w:rsidRDefault="0027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7346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7346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7346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7346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7346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7346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7346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7346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7346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346B">
      <w:r>
        <w:separator/>
      </w:r>
    </w:p>
  </w:footnote>
  <w:footnote w:type="continuationSeparator" w:id="0">
    <w:p w:rsidR="00000000" w:rsidRDefault="00273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7346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814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7346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</w:t>
    </w:r>
    <w:r>
      <w:rPr>
        <w:rFonts w:ascii="Times New Roman" w:hAnsi="Times New Roman" w:cs="Times New Roman"/>
        <w:sz w:val="20"/>
        <w:szCs w:val="20"/>
      </w:rPr>
      <w:t>уста 2013 г. N 814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7346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814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6B"/>
    <w:rsid w:val="0027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7346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3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7346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3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43" TargetMode="External"/><Relationship Id="rId13" Type="http://schemas.openxmlformats.org/officeDocument/2006/relationships/hyperlink" Target="http://ivo.garant.ru/document/redirect/71018072/304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vo.garant.ru/document/redirect/57505230/71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ivo.garant.ru/document/redirect/178405/13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1.xml"/><Relationship Id="rId25" Type="http://schemas.openxmlformats.org/officeDocument/2006/relationships/hyperlink" Target="http://ivo.garant.ru/document/redirect/71018072/307" TargetMode="External"/><Relationship Id="rId33" Type="http://schemas.openxmlformats.org/officeDocument/2006/relationships/hyperlink" Target="http://ivo.garant.ru/document/redirect/178405/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hyperlink" Target="http://ivo.garant.ru/document/redirect/57505230/200" TargetMode="External"/><Relationship Id="rId29" Type="http://schemas.openxmlformats.org/officeDocument/2006/relationships/hyperlink" Target="http://ivo.garant.ru/document/redirect/70291362/1087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6870/0" TargetMode="External"/><Relationship Id="rId24" Type="http://schemas.openxmlformats.org/officeDocument/2006/relationships/hyperlink" Target="http://ivo.garant.ru/document/redirect/57505230/300" TargetMode="External"/><Relationship Id="rId32" Type="http://schemas.openxmlformats.org/officeDocument/2006/relationships/hyperlink" Target="http://ivo.garant.ru/document/redirect/70291362/108197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18072/306" TargetMode="External"/><Relationship Id="rId28" Type="http://schemas.openxmlformats.org/officeDocument/2006/relationships/hyperlink" Target="http://ivo.garant.ru/document/redirect/70291362/0" TargetMode="External"/><Relationship Id="rId36" Type="http://schemas.openxmlformats.org/officeDocument/2006/relationships/header" Target="head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1018072/305" TargetMode="External"/><Relationship Id="rId31" Type="http://schemas.openxmlformats.org/officeDocument/2006/relationships/hyperlink" Target="http://ivo.garant.ru/document/redirect/70291362/108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5230/100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1548770/0" TargetMode="External"/><Relationship Id="rId30" Type="http://schemas.openxmlformats.org/officeDocument/2006/relationships/hyperlink" Target="http://ivo.garant.ru/document/redirect/70500084/1000" TargetMode="External"/><Relationship Id="rId35" Type="http://schemas.openxmlformats.org/officeDocument/2006/relationships/hyperlink" Target="http://ivo.garant.ru/document/redirect/70291362/1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6641</Words>
  <Characters>37854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2020-04-02T05:46:00Z</dcterms:created>
  <dcterms:modified xsi:type="dcterms:W3CDTF">2020-04-02T05:46:00Z</dcterms:modified>
</cp:coreProperties>
</file>